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23C" w:rsidRDefault="00B2723C" w:rsidP="0095575B">
      <w:pPr>
        <w:rPr>
          <w:b/>
        </w:rPr>
      </w:pPr>
      <w:r w:rsidRPr="005335D7">
        <w:rPr>
          <w:noProof/>
        </w:rPr>
        <w:drawing>
          <wp:inline distT="0" distB="0" distL="0" distR="0" wp14:anchorId="318DCDC3" wp14:editId="281B83E3">
            <wp:extent cx="3962400" cy="1681182"/>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rsidR="00B2723C" w:rsidRDefault="00B2723C" w:rsidP="0095575B">
      <w:pPr>
        <w:rPr>
          <w:b/>
        </w:rPr>
      </w:pPr>
      <w:bookmarkStart w:id="0" w:name="_GoBack"/>
      <w:bookmarkEnd w:id="0"/>
    </w:p>
    <w:p w:rsidR="0095575B" w:rsidRPr="00731010" w:rsidRDefault="0095575B" w:rsidP="0095575B">
      <w:pPr>
        <w:rPr>
          <w:b/>
        </w:rPr>
      </w:pPr>
      <w:r w:rsidRPr="00731010">
        <w:rPr>
          <w:b/>
        </w:rPr>
        <w:t>To:</w:t>
      </w:r>
      <w:r w:rsidRPr="00731010">
        <w:rPr>
          <w:b/>
        </w:rPr>
        <w:tab/>
      </w:r>
      <w:r w:rsidRPr="00731010">
        <w:rPr>
          <w:b/>
        </w:rPr>
        <w:tab/>
        <w:t>Members of the Maryland Gene</w:t>
      </w:r>
      <w:r>
        <w:rPr>
          <w:b/>
        </w:rPr>
        <w:t>ral Assembly</w:t>
      </w:r>
    </w:p>
    <w:p w:rsidR="0095575B" w:rsidRPr="00731010" w:rsidRDefault="0095575B" w:rsidP="0095575B">
      <w:pPr>
        <w:rPr>
          <w:b/>
        </w:rPr>
      </w:pPr>
      <w:r w:rsidRPr="00731010">
        <w:rPr>
          <w:b/>
        </w:rPr>
        <w:t>From:</w:t>
      </w:r>
      <w:r w:rsidRPr="00731010">
        <w:rPr>
          <w:b/>
        </w:rPr>
        <w:tab/>
      </w:r>
      <w:r w:rsidRPr="00731010">
        <w:rPr>
          <w:b/>
        </w:rPr>
        <w:tab/>
        <w:t>Members of the National Federation of the Blind of Maryland</w:t>
      </w:r>
    </w:p>
    <w:p w:rsidR="0095575B" w:rsidRPr="00731010" w:rsidRDefault="0095575B" w:rsidP="0095575B">
      <w:pPr>
        <w:spacing w:after="0"/>
        <w:rPr>
          <w:b/>
        </w:rPr>
      </w:pPr>
      <w:r w:rsidRPr="00731010">
        <w:rPr>
          <w:b/>
        </w:rPr>
        <w:t>Contact:</w:t>
      </w:r>
      <w:r w:rsidRPr="00731010">
        <w:rPr>
          <w:b/>
        </w:rPr>
        <w:tab/>
        <w:t>Sharon Maneki, President</w:t>
      </w:r>
    </w:p>
    <w:p w:rsidR="0095575B" w:rsidRPr="00731010" w:rsidRDefault="0095575B" w:rsidP="0095575B">
      <w:pPr>
        <w:spacing w:after="0"/>
        <w:ind w:left="720" w:firstLine="720"/>
        <w:rPr>
          <w:b/>
        </w:rPr>
      </w:pPr>
      <w:r w:rsidRPr="00731010">
        <w:rPr>
          <w:b/>
        </w:rPr>
        <w:t>National Federation of the Blind of Maryland</w:t>
      </w:r>
    </w:p>
    <w:p w:rsidR="0095575B" w:rsidRPr="00731010" w:rsidRDefault="0095575B" w:rsidP="0095575B">
      <w:pPr>
        <w:spacing w:after="0"/>
        <w:ind w:left="720" w:firstLine="720"/>
        <w:rPr>
          <w:b/>
        </w:rPr>
      </w:pPr>
      <w:r w:rsidRPr="00731010">
        <w:rPr>
          <w:b/>
        </w:rPr>
        <w:t>9013 Nelson Way</w:t>
      </w:r>
    </w:p>
    <w:p w:rsidR="0095575B" w:rsidRPr="00731010" w:rsidRDefault="0095575B" w:rsidP="0095575B">
      <w:pPr>
        <w:spacing w:after="0"/>
        <w:ind w:left="720" w:firstLine="720"/>
        <w:rPr>
          <w:b/>
        </w:rPr>
      </w:pPr>
      <w:r w:rsidRPr="00731010">
        <w:rPr>
          <w:b/>
        </w:rPr>
        <w:t>Columbia, MD 21045</w:t>
      </w:r>
    </w:p>
    <w:p w:rsidR="0095575B" w:rsidRPr="00731010" w:rsidRDefault="0095575B" w:rsidP="0095575B">
      <w:pPr>
        <w:spacing w:after="0"/>
        <w:ind w:left="720" w:firstLine="720"/>
        <w:rPr>
          <w:b/>
        </w:rPr>
      </w:pPr>
      <w:r w:rsidRPr="00731010">
        <w:rPr>
          <w:b/>
        </w:rPr>
        <w:t>Phone: 410-715-9596</w:t>
      </w:r>
    </w:p>
    <w:p w:rsidR="0095575B" w:rsidRPr="00731010" w:rsidRDefault="0095575B" w:rsidP="0095575B">
      <w:pPr>
        <w:spacing w:after="0"/>
        <w:ind w:left="720" w:firstLine="720"/>
        <w:rPr>
          <w:b/>
        </w:rPr>
      </w:pPr>
      <w:r w:rsidRPr="00731010">
        <w:rPr>
          <w:b/>
        </w:rPr>
        <w:t>Email: nfbmd@earthlink.net</w:t>
      </w:r>
    </w:p>
    <w:p w:rsidR="0095575B" w:rsidRDefault="0095575B" w:rsidP="0095575B">
      <w:pPr>
        <w:ind w:left="1440" w:hanging="1440"/>
        <w:rPr>
          <w:b/>
        </w:rPr>
      </w:pPr>
    </w:p>
    <w:p w:rsidR="0095575B" w:rsidRPr="00731010" w:rsidRDefault="0095575B" w:rsidP="005779E5">
      <w:pPr>
        <w:ind w:left="1440" w:hanging="1440"/>
        <w:rPr>
          <w:b/>
        </w:rPr>
      </w:pPr>
      <w:r w:rsidRPr="00731010">
        <w:rPr>
          <w:b/>
        </w:rPr>
        <w:t xml:space="preserve">Subject: </w:t>
      </w:r>
      <w:r w:rsidRPr="00731010">
        <w:rPr>
          <w:b/>
        </w:rPr>
        <w:tab/>
      </w:r>
      <w:r w:rsidR="005779E5">
        <w:rPr>
          <w:b/>
        </w:rPr>
        <w:t>Strengthening Nonvisual Access Procurement Requirements</w:t>
      </w:r>
    </w:p>
    <w:p w:rsidR="0095575B" w:rsidRDefault="0095575B" w:rsidP="0095575B">
      <w:pPr>
        <w:rPr>
          <w:b/>
        </w:rPr>
      </w:pPr>
      <w:r>
        <w:rPr>
          <w:b/>
        </w:rPr>
        <w:t xml:space="preserve">Date: </w:t>
      </w:r>
      <w:r>
        <w:rPr>
          <w:b/>
        </w:rPr>
        <w:tab/>
      </w:r>
      <w:r>
        <w:rPr>
          <w:b/>
        </w:rPr>
        <w:tab/>
        <w:t>January 19</w:t>
      </w:r>
      <w:r w:rsidRPr="00731010">
        <w:rPr>
          <w:b/>
        </w:rPr>
        <w:t>, 201</w:t>
      </w:r>
      <w:r>
        <w:rPr>
          <w:b/>
        </w:rPr>
        <w:t>7</w:t>
      </w:r>
    </w:p>
    <w:p w:rsidR="005779E5" w:rsidRDefault="005779E5" w:rsidP="0095575B">
      <w:pPr>
        <w:rPr>
          <w:b/>
        </w:rPr>
      </w:pPr>
    </w:p>
    <w:p w:rsidR="005779E5" w:rsidRDefault="005779E5" w:rsidP="0095575B">
      <w:r w:rsidRPr="005779E5">
        <w:rPr>
          <w:b/>
        </w:rPr>
        <w:t>THE PROBLEM</w:t>
      </w:r>
    </w:p>
    <w:p w:rsidR="00C325EF" w:rsidRDefault="00C325EF" w:rsidP="0095575B">
      <w:r>
        <w:t xml:space="preserve">Maryland has excellent laws that require state government </w:t>
      </w:r>
      <w:r w:rsidR="006A49E3">
        <w:t xml:space="preserve">agencies </w:t>
      </w:r>
      <w:r>
        <w:t>to make information</w:t>
      </w:r>
      <w:r w:rsidR="005A72E8">
        <w:t xml:space="preserve"> and communication </w:t>
      </w:r>
      <w:r>
        <w:t>technology</w:t>
      </w:r>
      <w:r w:rsidR="006A49E3">
        <w:t xml:space="preserve"> (ICT)</w:t>
      </w:r>
      <w:r>
        <w:t xml:space="preserve"> and technology services, such as websites, accessible to the blind.  Unfortunately, these laws are poorly enforced and sometimes ignored all together.  Consequently, blind citizens are denied access to information that is availa</w:t>
      </w:r>
      <w:r w:rsidR="004234BD">
        <w:t xml:space="preserve">ble to the rest of the public. </w:t>
      </w:r>
      <w:r w:rsidR="004234BD">
        <w:rPr>
          <w:rFonts w:asciiTheme="majorHAnsi" w:hAnsiTheme="majorHAnsi" w:cstheme="majorHAnsi"/>
        </w:rPr>
        <w:t>Blind employees are often ineffective at their jobs because they do not have nonvisually accessible tools to do their work.</w:t>
      </w:r>
    </w:p>
    <w:p w:rsidR="00C325EF" w:rsidRDefault="00C325EF" w:rsidP="0095575B">
      <w:r>
        <w:t xml:space="preserve">  </w:t>
      </w:r>
    </w:p>
    <w:p w:rsidR="00C325EF" w:rsidRPr="0066311B" w:rsidRDefault="00C325EF" w:rsidP="0095575B">
      <w:pPr>
        <w:rPr>
          <w:b/>
        </w:rPr>
      </w:pPr>
      <w:r w:rsidRPr="0066311B">
        <w:rPr>
          <w:b/>
        </w:rPr>
        <w:t>PROPOSED ACTION</w:t>
      </w:r>
    </w:p>
    <w:p w:rsidR="00C325EF" w:rsidRDefault="00C325EF" w:rsidP="0095575B">
      <w:r>
        <w:t>In 1998 and 2000</w:t>
      </w:r>
      <w:r w:rsidR="002158D4">
        <w:t>,</w:t>
      </w:r>
      <w:r>
        <w:t xml:space="preserve"> legislation was enacted that incorporated nonvisual access requirements into the procurement process.  The Maryland General Assembly should </w:t>
      </w:r>
      <w:r w:rsidR="00AC6394">
        <w:t xml:space="preserve">now </w:t>
      </w:r>
      <w:r>
        <w:t>strengthen the</w:t>
      </w:r>
      <w:r w:rsidR="0066311B">
        <w:t>se</w:t>
      </w:r>
      <w:r>
        <w:t xml:space="preserve"> law</w:t>
      </w:r>
      <w:r w:rsidR="0066311B">
        <w:t>s</w:t>
      </w:r>
      <w:r>
        <w:t xml:space="preserve"> by assigning responsibility for </w:t>
      </w:r>
      <w:r w:rsidR="00005C24">
        <w:t xml:space="preserve">their </w:t>
      </w:r>
      <w:r>
        <w:t>enforcement t</w:t>
      </w:r>
      <w:r w:rsidR="007B28D5">
        <w:t>o a</w:t>
      </w:r>
      <w:r w:rsidR="008F46B4">
        <w:t>n</w:t>
      </w:r>
      <w:r w:rsidR="007B28D5">
        <w:t xml:space="preserve"> Access</w:t>
      </w:r>
      <w:r w:rsidR="005A72E8">
        <w:t xml:space="preserve"> Technology </w:t>
      </w:r>
      <w:r w:rsidR="007B28D5">
        <w:t>Officer;</w:t>
      </w:r>
      <w:r>
        <w:t xml:space="preserve"> by establishing penalti</w:t>
      </w:r>
      <w:r w:rsidR="0018768E">
        <w:t>es for noncompliance by vendors;</w:t>
      </w:r>
      <w:r>
        <w:t xml:space="preserve"> </w:t>
      </w:r>
      <w:r w:rsidR="0066311B">
        <w:t>and by updating the</w:t>
      </w:r>
      <w:r w:rsidR="007B28D5">
        <w:t xml:space="preserve"> 2000</w:t>
      </w:r>
      <w:r w:rsidR="0066311B">
        <w:t xml:space="preserve"> law to reflect changes in </w:t>
      </w:r>
      <w:r w:rsidR="007B28D5">
        <w:t xml:space="preserve">current </w:t>
      </w:r>
      <w:r w:rsidR="0066311B">
        <w:t xml:space="preserve">technology.  </w:t>
      </w:r>
    </w:p>
    <w:p w:rsidR="00C325EF" w:rsidRDefault="00C325EF" w:rsidP="0095575B"/>
    <w:p w:rsidR="00D31455" w:rsidRPr="00A51579" w:rsidRDefault="00A51579" w:rsidP="0095575B">
      <w:pPr>
        <w:rPr>
          <w:b/>
        </w:rPr>
      </w:pPr>
      <w:r w:rsidRPr="00A51579">
        <w:rPr>
          <w:b/>
        </w:rPr>
        <w:t>BACKGROUND</w:t>
      </w:r>
    </w:p>
    <w:p w:rsidR="007D2006" w:rsidRDefault="003A25CA" w:rsidP="00A51579">
      <w:r>
        <w:t xml:space="preserve">Blind people </w:t>
      </w:r>
      <w:r w:rsidR="00B112D2">
        <w:t>can use</w:t>
      </w:r>
      <w:r>
        <w:t xml:space="preserve"> special screen reading devices that enable them to read data and fill out forms by using </w:t>
      </w:r>
      <w:r w:rsidR="00B112D2">
        <w:t xml:space="preserve">synthetic </w:t>
      </w:r>
      <w:r>
        <w:t>speech or Braille</w:t>
      </w:r>
      <w:r w:rsidR="00B112D2">
        <w:t xml:space="preserve"> output devices</w:t>
      </w:r>
      <w:r>
        <w:t xml:space="preserve">. </w:t>
      </w:r>
      <w:r w:rsidR="000A3E71">
        <w:t>These screen reading devices will work only if the websites, document</w:t>
      </w:r>
      <w:r w:rsidR="001A6C18">
        <w:t xml:space="preserve"> format</w:t>
      </w:r>
      <w:r w:rsidR="000A3E71">
        <w:t>s</w:t>
      </w:r>
      <w:r w:rsidR="006512C3">
        <w:t>,</w:t>
      </w:r>
      <w:r w:rsidR="000A3E71">
        <w:t xml:space="preserve"> or other hardware and software are designed </w:t>
      </w:r>
      <w:r w:rsidR="00C4789F">
        <w:t xml:space="preserve">to </w:t>
      </w:r>
      <w:r w:rsidR="00AC660B">
        <w:t>accommodate</w:t>
      </w:r>
      <w:r w:rsidR="000A3E71">
        <w:t xml:space="preserve"> nonvisual access. </w:t>
      </w:r>
      <w:r w:rsidR="00EA0CD6">
        <w:t>The m</w:t>
      </w:r>
      <w:r w:rsidR="004066EF">
        <w:t xml:space="preserve">ethods </w:t>
      </w:r>
      <w:r w:rsidR="00611027">
        <w:t>for</w:t>
      </w:r>
      <w:r w:rsidR="004066EF">
        <w:t xml:space="preserve"> nonvisual access are well known and well documented. The first </w:t>
      </w:r>
      <w:r w:rsidR="00DF27FD">
        <w:t xml:space="preserve">publicly available </w:t>
      </w:r>
      <w:r w:rsidR="00584C11">
        <w:t xml:space="preserve">accessibility </w:t>
      </w:r>
      <w:r w:rsidR="004066EF">
        <w:t xml:space="preserve">guidelines were published in 1995 and have been updated periodically. </w:t>
      </w:r>
      <w:r w:rsidR="00D5285B">
        <w:t>Yet, the problem of nonvisual access remains</w:t>
      </w:r>
      <w:r w:rsidR="00DF27FD">
        <w:t xml:space="preserve"> unresolved</w:t>
      </w:r>
      <w:r w:rsidR="00D5285B">
        <w:t>.</w:t>
      </w:r>
      <w:r w:rsidR="00584C11">
        <w:t xml:space="preserve"> </w:t>
      </w:r>
    </w:p>
    <w:p w:rsidR="00A51579" w:rsidRDefault="00A51579" w:rsidP="00A51579">
      <w:r w:rsidRPr="0016113C">
        <w:t>Th</w:t>
      </w:r>
      <w:r w:rsidR="007028C7">
        <w:t>e executive branch of Maryland s</w:t>
      </w:r>
      <w:r w:rsidRPr="0016113C">
        <w:t>tate government</w:t>
      </w:r>
      <w:r w:rsidR="00565365">
        <w:t xml:space="preserve"> continues to discriminate</w:t>
      </w:r>
      <w:r w:rsidRPr="0016113C">
        <w:t xml:space="preserve"> against blind citizens by denying </w:t>
      </w:r>
      <w:r w:rsidR="00565365">
        <w:t xml:space="preserve">us </w:t>
      </w:r>
      <w:r w:rsidRPr="0016113C">
        <w:t>access to p</w:t>
      </w:r>
      <w:r>
        <w:t xml:space="preserve">ublic information and services. </w:t>
      </w:r>
      <w:r w:rsidRPr="0016113C">
        <w:t xml:space="preserve">This discrimination persists even though there are specific state and federal laws requiring access for all </w:t>
      </w:r>
      <w:r>
        <w:t>citizens. These laws have been i</w:t>
      </w:r>
      <w:r w:rsidRPr="0016113C">
        <w:t xml:space="preserve">n </w:t>
      </w:r>
      <w:r>
        <w:t>effect</w:t>
      </w:r>
      <w:r w:rsidRPr="0016113C">
        <w:t xml:space="preserve"> for decades.</w:t>
      </w:r>
      <w:r w:rsidR="00584C11">
        <w:t xml:space="preserve"> </w:t>
      </w:r>
    </w:p>
    <w:p w:rsidR="00682E42" w:rsidRDefault="00284710" w:rsidP="00A51579">
      <w:r>
        <w:t>When the state</w:t>
      </w:r>
      <w:r w:rsidR="00AA1754">
        <w:t xml:space="preserve"> of Maryland</w:t>
      </w:r>
      <w:r w:rsidR="000042D5">
        <w:t xml:space="preserve"> solicits</w:t>
      </w:r>
      <w:r>
        <w:t xml:space="preserve"> bid</w:t>
      </w:r>
      <w:r w:rsidR="000042D5">
        <w:t>s</w:t>
      </w:r>
      <w:r w:rsidR="006327C0">
        <w:t xml:space="preserve"> </w:t>
      </w:r>
      <w:r w:rsidR="000042D5">
        <w:t>from vendors</w:t>
      </w:r>
      <w:r>
        <w:t>, it requires the product</w:t>
      </w:r>
      <w:r w:rsidR="000042D5">
        <w:t>s</w:t>
      </w:r>
      <w:r>
        <w:t xml:space="preserve"> in question to </w:t>
      </w:r>
      <w:r w:rsidR="000042D5">
        <w:t>include</w:t>
      </w:r>
      <w:r>
        <w:t xml:space="preserve"> nonvisual access. </w:t>
      </w:r>
      <w:r w:rsidR="00682E42">
        <w:t xml:space="preserve">The concept </w:t>
      </w:r>
      <w:r w:rsidR="00D54478">
        <w:t>used in state and federal law</w:t>
      </w:r>
      <w:r w:rsidR="006327C0">
        <w:t>s</w:t>
      </w:r>
      <w:r w:rsidR="00D54478">
        <w:t xml:space="preserve"> </w:t>
      </w:r>
      <w:r w:rsidR="00682E42">
        <w:t>of placing nonvisual access requirements in the pr</w:t>
      </w:r>
      <w:r w:rsidR="000042D5">
        <w:t>ocurement process is a good one</w:t>
      </w:r>
      <w:r w:rsidR="000B2E61">
        <w:t xml:space="preserve">. </w:t>
      </w:r>
      <w:r w:rsidR="00D538C3">
        <w:t xml:space="preserve">It is cost effective for the vendor to incorporate nonvisual access during the design phase of the product rather than having to go back later and redesign the product. </w:t>
      </w:r>
      <w:r w:rsidR="00305F5E">
        <w:t xml:space="preserve">Why does this problem remain? </w:t>
      </w:r>
    </w:p>
    <w:p w:rsidR="00D04C96" w:rsidRDefault="00546629" w:rsidP="00D04C96">
      <w:pPr>
        <w:pStyle w:val="ListParagraph"/>
        <w:numPr>
          <w:ilvl w:val="0"/>
          <w:numId w:val="1"/>
        </w:numPr>
      </w:pPr>
      <w:r>
        <w:t>Maryland s</w:t>
      </w:r>
      <w:r w:rsidR="00D04C96">
        <w:t xml:space="preserve">tate government </w:t>
      </w:r>
      <w:r w:rsidR="000B2E60">
        <w:t xml:space="preserve">lacks a centralized authority to determine whether products </w:t>
      </w:r>
      <w:r w:rsidR="00110D01">
        <w:t xml:space="preserve">really </w:t>
      </w:r>
      <w:r w:rsidR="000B2E60">
        <w:t>meet nonvisual access requirements.</w:t>
      </w:r>
    </w:p>
    <w:p w:rsidR="0066716D" w:rsidRDefault="0066716D" w:rsidP="0066716D">
      <w:pPr>
        <w:pStyle w:val="ListParagraph"/>
      </w:pPr>
    </w:p>
    <w:p w:rsidR="004F6A62" w:rsidRDefault="0066716D" w:rsidP="004F6A62">
      <w:pPr>
        <w:pStyle w:val="ListParagraph"/>
      </w:pPr>
      <w:r>
        <w:t xml:space="preserve">Frequently, </w:t>
      </w:r>
      <w:r w:rsidR="00E70D2F">
        <w:t>ven</w:t>
      </w:r>
      <w:r>
        <w:t xml:space="preserve">dors </w:t>
      </w:r>
      <w:r w:rsidR="00E70D2F">
        <w:t xml:space="preserve">just have to </w:t>
      </w:r>
      <w:r>
        <w:t xml:space="preserve">check the box </w:t>
      </w:r>
      <w:r w:rsidR="00E70D2F">
        <w:t xml:space="preserve">on a </w:t>
      </w:r>
      <w:r w:rsidR="00FD7739">
        <w:t xml:space="preserve">proposed contract stating that its </w:t>
      </w:r>
      <w:r>
        <w:t xml:space="preserve">product is accessible. The state agency or department </w:t>
      </w:r>
      <w:r w:rsidR="00517C15">
        <w:t xml:space="preserve">purchasing the product </w:t>
      </w:r>
      <w:r>
        <w:t>assumes that the vendor is correct</w:t>
      </w:r>
      <w:r w:rsidR="002961EF">
        <w:t xml:space="preserve">, but has no way of checking the validity of the vendor’s </w:t>
      </w:r>
      <w:r w:rsidR="007D4543">
        <w:t>claim</w:t>
      </w:r>
      <w:r w:rsidR="002961EF">
        <w:t xml:space="preserve">. </w:t>
      </w:r>
      <w:r w:rsidR="001C556F">
        <w:t>The p</w:t>
      </w:r>
      <w:r w:rsidR="00940B88">
        <w:t xml:space="preserve">rocurement law should be </w:t>
      </w:r>
      <w:r w:rsidR="004D048E">
        <w:t xml:space="preserve">strengthened by </w:t>
      </w:r>
      <w:r w:rsidR="00940B88">
        <w:t>establish</w:t>
      </w:r>
      <w:r w:rsidR="004D048E">
        <w:t>ing</w:t>
      </w:r>
      <w:r w:rsidR="00940B88">
        <w:t xml:space="preserve"> a</w:t>
      </w:r>
      <w:r w:rsidR="004F127D">
        <w:t xml:space="preserve"> </w:t>
      </w:r>
      <w:r w:rsidR="000464B5">
        <w:t xml:space="preserve">Chief </w:t>
      </w:r>
      <w:r w:rsidR="00940B88">
        <w:t>Access</w:t>
      </w:r>
      <w:r w:rsidR="005A72E8">
        <w:t xml:space="preserve"> </w:t>
      </w:r>
      <w:r w:rsidR="00047C25">
        <w:t>Technology</w:t>
      </w:r>
      <w:r w:rsidR="00940B88">
        <w:t xml:space="preserve"> O</w:t>
      </w:r>
      <w:r w:rsidR="00BC30AD">
        <w:t xml:space="preserve">fficer </w:t>
      </w:r>
      <w:r w:rsidR="00024E0D">
        <w:t>(</w:t>
      </w:r>
      <w:r w:rsidR="000464B5">
        <w:t>C</w:t>
      </w:r>
      <w:r w:rsidR="00477779">
        <w:t>ATO</w:t>
      </w:r>
      <w:r w:rsidR="00024E0D">
        <w:t xml:space="preserve">) </w:t>
      </w:r>
      <w:r w:rsidR="0039173A">
        <w:t xml:space="preserve">with the authority to review and evaluate all products before they are purchased. </w:t>
      </w:r>
      <w:r w:rsidR="004A003E">
        <w:t xml:space="preserve">It is crucial that the </w:t>
      </w:r>
      <w:r w:rsidR="000464B5">
        <w:t>C</w:t>
      </w:r>
      <w:r w:rsidR="00477779">
        <w:t>ATO</w:t>
      </w:r>
      <w:r w:rsidR="004A003E">
        <w:t xml:space="preserve"> has sufficient authority</w:t>
      </w:r>
      <w:r w:rsidR="00B97C0B">
        <w:t xml:space="preserve"> and resources,</w:t>
      </w:r>
      <w:r w:rsidR="004A003E">
        <w:t xml:space="preserve"> because frequently the state</w:t>
      </w:r>
      <w:r w:rsidR="00C207E0">
        <w:t xml:space="preserve"> of Maryland</w:t>
      </w:r>
      <w:r w:rsidR="00D26CA5">
        <w:t xml:space="preserve"> has ignored advice from the Department of D</w:t>
      </w:r>
      <w:r w:rsidR="004A003E">
        <w:t xml:space="preserve">isabilities or other advisors </w:t>
      </w:r>
      <w:r w:rsidR="00FF3BE9">
        <w:t xml:space="preserve">attesting to the </w:t>
      </w:r>
      <w:proofErr w:type="spellStart"/>
      <w:r w:rsidR="00FF3BE9">
        <w:t>nonaccessiblity</w:t>
      </w:r>
      <w:proofErr w:type="spellEnd"/>
      <w:r w:rsidR="00FF3BE9">
        <w:t xml:space="preserve"> of a particular proposed product for purchase.</w:t>
      </w:r>
      <w:r w:rsidR="004A003E">
        <w:t xml:space="preserve"> </w:t>
      </w:r>
    </w:p>
    <w:p w:rsidR="004F6A62" w:rsidRDefault="004F6A62" w:rsidP="004F6A62">
      <w:pPr>
        <w:pStyle w:val="ListParagraph"/>
      </w:pPr>
    </w:p>
    <w:p w:rsidR="007B7F83" w:rsidRDefault="007D2006" w:rsidP="007B7F83">
      <w:pPr>
        <w:pStyle w:val="ListParagraph"/>
        <w:numPr>
          <w:ilvl w:val="0"/>
          <w:numId w:val="1"/>
        </w:numPr>
      </w:pPr>
      <w:r>
        <w:t>The</w:t>
      </w:r>
      <w:r w:rsidR="00DF4D31">
        <w:t xml:space="preserve"> </w:t>
      </w:r>
      <w:r w:rsidR="001C2CF3">
        <w:t xml:space="preserve">present procurement </w:t>
      </w:r>
      <w:r w:rsidR="009652CE">
        <w:t>law include</w:t>
      </w:r>
      <w:r w:rsidR="00DF4D31">
        <w:t>s</w:t>
      </w:r>
      <w:r w:rsidR="00A14FF0">
        <w:t xml:space="preserve"> no consequences for</w:t>
      </w:r>
      <w:r w:rsidR="004960ED">
        <w:t xml:space="preserve"> vendor’s</w:t>
      </w:r>
      <w:r w:rsidR="00A14FF0">
        <w:t xml:space="preserve"> failure to provide nonvisual access. </w:t>
      </w:r>
    </w:p>
    <w:p w:rsidR="00276A01" w:rsidRDefault="00276A01" w:rsidP="007B7F83">
      <w:pPr>
        <w:pStyle w:val="ListParagraph"/>
      </w:pPr>
    </w:p>
    <w:p w:rsidR="007B7F83" w:rsidRDefault="007B7F83" w:rsidP="007B7F83">
      <w:pPr>
        <w:pStyle w:val="ListParagraph"/>
      </w:pPr>
      <w:r>
        <w:t>Currently, vendors have no incentive to comply with procurement accessibility requirements.</w:t>
      </w:r>
      <w:r w:rsidR="00276A01">
        <w:t xml:space="preserve"> </w:t>
      </w:r>
      <w:r w:rsidR="00074D77">
        <w:t>Strengthening the</w:t>
      </w:r>
      <w:r w:rsidR="002B4708">
        <w:t xml:space="preserve"> procurement</w:t>
      </w:r>
      <w:r w:rsidR="00074D77">
        <w:t xml:space="preserve"> law by providing</w:t>
      </w:r>
      <w:r w:rsidR="002B4708">
        <w:t xml:space="preserve"> for</w:t>
      </w:r>
      <w:r w:rsidR="00074D77">
        <w:t xml:space="preserve"> vendor penalties will demonstrate the importance of the requirement to the vendor. </w:t>
      </w:r>
      <w:r w:rsidR="006501E9">
        <w:t>Reasonable penalties such as the following will not have a detrimental impact on the vendor but will achieve the goal of nonvisual access.</w:t>
      </w:r>
      <w:r w:rsidR="00353BC0">
        <w:t xml:space="preserve"> </w:t>
      </w:r>
    </w:p>
    <w:p w:rsidR="00353BC0" w:rsidRDefault="00353BC0" w:rsidP="007B7F83">
      <w:pPr>
        <w:pStyle w:val="ListParagraph"/>
      </w:pPr>
    </w:p>
    <w:p w:rsidR="00353BC0" w:rsidRDefault="00353BC0" w:rsidP="00353BC0">
      <w:pPr>
        <w:pStyle w:val="ListParagraph"/>
        <w:numPr>
          <w:ilvl w:val="0"/>
          <w:numId w:val="2"/>
        </w:numPr>
      </w:pPr>
      <w:r w:rsidRPr="00353BC0">
        <w:lastRenderedPageBreak/>
        <w:t>Requiring that all state contracts with vendors shall include a provision that, upon a determination within eighteen months from procurement or latest upgrade, if any access barriers are present, the C</w:t>
      </w:r>
      <w:r w:rsidR="00477779">
        <w:t>ATO</w:t>
      </w:r>
      <w:r w:rsidRPr="00353BC0">
        <w:t xml:space="preserve"> shall notify the vendor of such access barriers, and the vendor shall be required to remediate those barriers.</w:t>
      </w:r>
    </w:p>
    <w:p w:rsidR="003F7286" w:rsidRPr="003F7286" w:rsidRDefault="00353BC0" w:rsidP="003F7286">
      <w:pPr>
        <w:pStyle w:val="ListParagraph"/>
        <w:numPr>
          <w:ilvl w:val="0"/>
          <w:numId w:val="2"/>
        </w:numPr>
        <w:rPr>
          <w:rFonts w:asciiTheme="majorHAnsi" w:hAnsiTheme="majorHAnsi" w:cstheme="majorHAnsi"/>
        </w:rPr>
      </w:pPr>
      <w:r>
        <w:rPr>
          <w:rFonts w:asciiTheme="majorHAnsi" w:hAnsiTheme="majorHAnsi" w:cstheme="majorHAnsi"/>
        </w:rPr>
        <w:t>Requiring t</w:t>
      </w:r>
      <w:r w:rsidRPr="00E10F23">
        <w:rPr>
          <w:rFonts w:asciiTheme="majorHAnsi" w:hAnsiTheme="majorHAnsi" w:cstheme="majorHAnsi"/>
        </w:rPr>
        <w:t xml:space="preserve">he </w:t>
      </w:r>
      <w:r w:rsidR="00477779">
        <w:rPr>
          <w:rFonts w:asciiTheme="majorHAnsi" w:hAnsiTheme="majorHAnsi" w:cstheme="majorHAnsi"/>
        </w:rPr>
        <w:t>CATO</w:t>
      </w:r>
      <w:r>
        <w:rPr>
          <w:rFonts w:asciiTheme="majorHAnsi" w:hAnsiTheme="majorHAnsi" w:cstheme="majorHAnsi"/>
        </w:rPr>
        <w:t xml:space="preserve"> to</w:t>
      </w:r>
      <w:r w:rsidRPr="00E10F23">
        <w:rPr>
          <w:rFonts w:asciiTheme="majorHAnsi" w:hAnsiTheme="majorHAnsi" w:cstheme="majorHAnsi"/>
        </w:rPr>
        <w:t xml:space="preserve"> notify the vendor of the access barrier in writing at the vendor’s place of business and require the vendor, at the vendor's own expense, to remedy the defect. Should the vendor fail to remediate the access barrier within twelve months from the date of notice, a civil penalty sha</w:t>
      </w:r>
      <w:r w:rsidR="008B19E6">
        <w:rPr>
          <w:rFonts w:asciiTheme="majorHAnsi" w:hAnsiTheme="majorHAnsi" w:cstheme="majorHAnsi"/>
        </w:rPr>
        <w:t xml:space="preserve">ll be applied at the rate of </w:t>
      </w:r>
      <w:r w:rsidRPr="00E10F23">
        <w:rPr>
          <w:rFonts w:asciiTheme="majorHAnsi" w:hAnsiTheme="majorHAnsi" w:cstheme="majorHAnsi"/>
        </w:rPr>
        <w:t xml:space="preserve"> </w:t>
      </w:r>
      <w:r w:rsidR="008B19E6">
        <w:rPr>
          <w:rFonts w:asciiTheme="majorHAnsi" w:hAnsiTheme="majorHAnsi" w:cstheme="majorHAnsi"/>
        </w:rPr>
        <w:t>1%</w:t>
      </w:r>
      <w:r w:rsidRPr="00E10F23">
        <w:rPr>
          <w:rFonts w:asciiTheme="majorHAnsi" w:hAnsiTheme="majorHAnsi" w:cstheme="majorHAnsi"/>
        </w:rPr>
        <w:t xml:space="preserve"> of the total purchase price of the contract for each day until the problem is remediated, or until the full price of the contract is refunded.</w:t>
      </w:r>
      <w:r w:rsidR="004F127D">
        <w:rPr>
          <w:rFonts w:asciiTheme="majorHAnsi" w:hAnsiTheme="majorHAnsi" w:cstheme="majorHAnsi"/>
        </w:rPr>
        <w:t xml:space="preserve">  </w:t>
      </w:r>
    </w:p>
    <w:p w:rsidR="00296BC3" w:rsidRPr="00352B7D" w:rsidRDefault="004F127D" w:rsidP="00352B7D">
      <w:pPr>
        <w:pStyle w:val="ListParagraph"/>
        <w:ind w:left="1080"/>
        <w:rPr>
          <w:rFonts w:asciiTheme="majorHAnsi" w:hAnsiTheme="majorHAnsi" w:cstheme="majorHAnsi"/>
        </w:rPr>
      </w:pPr>
      <w:r>
        <w:rPr>
          <w:rFonts w:asciiTheme="majorHAnsi" w:hAnsiTheme="majorHAnsi" w:cstheme="majorHAnsi"/>
        </w:rPr>
        <w:t>Vendors should not object because they have a year to fix the problem before any penalty is invoked.</w:t>
      </w:r>
      <w:r w:rsidR="00421EDA">
        <w:rPr>
          <w:rFonts w:asciiTheme="majorHAnsi" w:hAnsiTheme="majorHAnsi" w:cstheme="majorHAnsi"/>
        </w:rPr>
        <w:t xml:space="preserve"> Placi</w:t>
      </w:r>
      <w:r w:rsidR="00D92F14">
        <w:rPr>
          <w:rFonts w:asciiTheme="majorHAnsi" w:hAnsiTheme="majorHAnsi" w:cstheme="majorHAnsi"/>
        </w:rPr>
        <w:t>ng a cap on the penalty which is the price of the contract, is fair to the vendor while helping the state to recoup its losses.</w:t>
      </w:r>
    </w:p>
    <w:p w:rsidR="005779E5" w:rsidRDefault="00AE1A96" w:rsidP="00B709B7">
      <w:pPr>
        <w:pStyle w:val="ListParagraph"/>
        <w:numPr>
          <w:ilvl w:val="0"/>
          <w:numId w:val="1"/>
        </w:numPr>
      </w:pPr>
      <w:r>
        <w:t xml:space="preserve">The </w:t>
      </w:r>
      <w:r w:rsidR="00677680">
        <w:t xml:space="preserve">procurement </w:t>
      </w:r>
      <w:r>
        <w:t>law needs to be updated to accommodate technology changes.</w:t>
      </w:r>
      <w:r w:rsidR="002456B1">
        <w:t xml:space="preserve"> </w:t>
      </w:r>
    </w:p>
    <w:p w:rsidR="002456B1" w:rsidRDefault="002456B1" w:rsidP="002456B1">
      <w:pPr>
        <w:pStyle w:val="ListParagraph"/>
      </w:pPr>
    </w:p>
    <w:p w:rsidR="002456B1" w:rsidRDefault="002456B1" w:rsidP="002456B1">
      <w:pPr>
        <w:pStyle w:val="ListParagraph"/>
      </w:pPr>
      <w:r>
        <w:t xml:space="preserve">Technology has improved and changed dramatically since the nonvisual access </w:t>
      </w:r>
      <w:r w:rsidR="00B81C0A">
        <w:t>requirements in the procurement</w:t>
      </w:r>
      <w:r w:rsidR="00CA43A9">
        <w:t xml:space="preserve"> </w:t>
      </w:r>
      <w:r>
        <w:t xml:space="preserve">law </w:t>
      </w:r>
      <w:r w:rsidR="00723AB7">
        <w:t xml:space="preserve">was enacted in 2000. </w:t>
      </w:r>
      <w:r w:rsidR="0002011D">
        <w:t>During these seventeen years,</w:t>
      </w:r>
      <w:r w:rsidR="000A7063">
        <w:t xml:space="preserve"> t</w:t>
      </w:r>
      <w:r w:rsidR="00956775">
        <w:t xml:space="preserve">echnologies </w:t>
      </w:r>
      <w:r w:rsidR="00CB6546">
        <w:t>have become</w:t>
      </w:r>
      <w:r w:rsidR="000A7063">
        <w:t xml:space="preserve"> </w:t>
      </w:r>
      <w:r w:rsidR="00EA11CF">
        <w:t xml:space="preserve">more </w:t>
      </w:r>
      <w:r w:rsidR="000A7063">
        <w:t xml:space="preserve">powerful and </w:t>
      </w:r>
      <w:r w:rsidR="00EA11CF">
        <w:t>cheaper</w:t>
      </w:r>
      <w:r w:rsidR="00956775">
        <w:t>.</w:t>
      </w:r>
      <w:r w:rsidR="00344740">
        <w:t xml:space="preserve"> For example, instead of buying a desktop system for thousands of dollars, customers can purchase </w:t>
      </w:r>
      <w:r w:rsidR="00C92BB9">
        <w:t>an</w:t>
      </w:r>
      <w:r w:rsidR="00344740">
        <w:t xml:space="preserve"> iPad Pro for $600. </w:t>
      </w:r>
      <w:r w:rsidR="00A266B4">
        <w:t xml:space="preserve">Currently, the </w:t>
      </w:r>
      <w:r w:rsidR="00D443B9">
        <w:t xml:space="preserve">procurement </w:t>
      </w:r>
      <w:r w:rsidR="00A266B4">
        <w:t xml:space="preserve">law allows a vendor to ask for an exemption to the nonvisual access requirement if adding the accessibility </w:t>
      </w:r>
      <w:r w:rsidR="00CB6546">
        <w:t xml:space="preserve">features </w:t>
      </w:r>
      <w:r w:rsidR="00A266B4">
        <w:t xml:space="preserve">would cost an additional 5%. Since it is cheaper to produce technology, </w:t>
      </w:r>
      <w:r w:rsidR="004909F5">
        <w:t xml:space="preserve">the cost </w:t>
      </w:r>
      <w:r w:rsidR="00A266B4">
        <w:t>this exemption is too low.</w:t>
      </w:r>
      <w:r w:rsidR="00C83B29">
        <w:t xml:space="preserve"> Raising the exemption to 15% would be</w:t>
      </w:r>
      <w:r w:rsidR="00A266B4">
        <w:t xml:space="preserve"> </w:t>
      </w:r>
      <w:r w:rsidR="00CF16FC">
        <w:t xml:space="preserve">a </w:t>
      </w:r>
      <w:r w:rsidR="00C83B29">
        <w:t>more reasonable</w:t>
      </w:r>
      <w:r w:rsidR="00A266B4">
        <w:t xml:space="preserve"> reflection of the actual accessibility cost</w:t>
      </w:r>
      <w:r w:rsidR="00CB6546">
        <w:t>,</w:t>
      </w:r>
      <w:r w:rsidR="00C83B29">
        <w:t xml:space="preserve"> and it is still </w:t>
      </w:r>
      <w:r w:rsidR="00A266B4">
        <w:t xml:space="preserve">fair to the vendor. </w:t>
      </w:r>
      <w:r w:rsidR="009D1CA8">
        <w:t>Raising the exemption to 15% will close the flood gates that currently permit vendors to opt out of accessibility requirements.</w:t>
      </w:r>
      <w:r w:rsidR="00C92BB9">
        <w:t xml:space="preserve"> </w:t>
      </w:r>
      <w:r w:rsidR="009D1CA8">
        <w:t xml:space="preserve"> </w:t>
      </w:r>
    </w:p>
    <w:p w:rsidR="00EF7B7B" w:rsidRDefault="00EF7B7B" w:rsidP="002456B1">
      <w:pPr>
        <w:pStyle w:val="ListParagraph"/>
      </w:pPr>
    </w:p>
    <w:p w:rsidR="00EF7B7B" w:rsidRPr="005779E5" w:rsidRDefault="00EF7B7B" w:rsidP="002456B1">
      <w:pPr>
        <w:pStyle w:val="ListParagraph"/>
      </w:pPr>
      <w:r>
        <w:t>The state of Maryland adopted the federal government</w:t>
      </w:r>
      <w:r w:rsidR="007C14CD">
        <w:t>’s</w:t>
      </w:r>
      <w:r>
        <w:t xml:space="preserve"> </w:t>
      </w:r>
      <w:r w:rsidR="004C3B1E">
        <w:t xml:space="preserve">section </w:t>
      </w:r>
      <w:r>
        <w:t xml:space="preserve">508 </w:t>
      </w:r>
      <w:r w:rsidR="0086120E">
        <w:t xml:space="preserve">nonvisual accessibility </w:t>
      </w:r>
      <w:r>
        <w:t>standards as its standards of operation. Since the federal government has recently updated these standards</w:t>
      </w:r>
      <w:r w:rsidR="00CB6546">
        <w:t>,</w:t>
      </w:r>
      <w:r>
        <w:t xml:space="preserve"> the state of Maryland should </w:t>
      </w:r>
      <w:r w:rsidR="007419D3">
        <w:t xml:space="preserve">adopt the same updates by January 1, 2018. </w:t>
      </w:r>
      <w:r w:rsidR="00390AED">
        <w:t xml:space="preserve">This is a reasonable timeline because the standards already exist. </w:t>
      </w:r>
    </w:p>
    <w:p w:rsidR="00CB6546" w:rsidRDefault="00CB6546"/>
    <w:p w:rsidR="001B20BC" w:rsidRDefault="00CB6546">
      <w:pPr>
        <w:rPr>
          <w:b/>
        </w:rPr>
      </w:pPr>
      <w:r w:rsidRPr="00CB6546">
        <w:rPr>
          <w:b/>
        </w:rPr>
        <w:t>CONCLUSION</w:t>
      </w:r>
    </w:p>
    <w:p w:rsidR="00CB6546" w:rsidRPr="00CB6546" w:rsidRDefault="00A615A2">
      <w:r>
        <w:t xml:space="preserve">Nonvisual access to public information provided by the state </w:t>
      </w:r>
      <w:r w:rsidR="00127885">
        <w:t xml:space="preserve">of Maryland </w:t>
      </w:r>
      <w:r>
        <w:t>should be i</w:t>
      </w:r>
      <w:r w:rsidR="001F2A8F">
        <w:t>mproving</w:t>
      </w:r>
      <w:r>
        <w:t xml:space="preserve"> because the knowledge and tools </w:t>
      </w:r>
      <w:r w:rsidR="004D78B9">
        <w:t xml:space="preserve">now </w:t>
      </w:r>
      <w:r>
        <w:t xml:space="preserve">exist to provide </w:t>
      </w:r>
      <w:r w:rsidR="004D78B9">
        <w:t>greater</w:t>
      </w:r>
      <w:r>
        <w:t xml:space="preserve"> access</w:t>
      </w:r>
      <w:r w:rsidR="00CB6546">
        <w:t>.</w:t>
      </w:r>
      <w:r>
        <w:t xml:space="preserve"> </w:t>
      </w:r>
      <w:r w:rsidR="00CB6546">
        <w:t>According to state and federal law</w:t>
      </w:r>
      <w:r w:rsidR="00D74C13">
        <w:t>s</w:t>
      </w:r>
      <w:r w:rsidR="00CB6546">
        <w:t>, Maryland is not supposed to purchase information</w:t>
      </w:r>
      <w:r w:rsidR="000F70A3">
        <w:t xml:space="preserve"> and communication</w:t>
      </w:r>
      <w:r w:rsidR="00CB6546">
        <w:t xml:space="preserve"> technology products or services that are not accessible to the blind. </w:t>
      </w:r>
      <w:r>
        <w:t>Blind citizens do not</w:t>
      </w:r>
      <w:r w:rsidR="007B0C5D">
        <w:t xml:space="preserve"> currently</w:t>
      </w:r>
      <w:r>
        <w:t xml:space="preserve"> have the same access to information as the rest of the general public</w:t>
      </w:r>
      <w:r w:rsidR="00E35D84">
        <w:t>,</w:t>
      </w:r>
      <w:r>
        <w:t xml:space="preserve"> because Maryland does not enforce its laws.</w:t>
      </w:r>
      <w:r w:rsidR="00E11A3D" w:rsidRPr="00E11A3D">
        <w:t xml:space="preserve"> </w:t>
      </w:r>
      <w:r w:rsidR="00E11A3D">
        <w:t>Maryland should be a model employer of persons with disabilities.</w:t>
      </w:r>
      <w:r>
        <w:t xml:space="preserve"> </w:t>
      </w:r>
      <w:r w:rsidR="008417E8">
        <w:t xml:space="preserve">However, Maryland ignores the accessibility laws and </w:t>
      </w:r>
      <w:r w:rsidR="00F40005">
        <w:t xml:space="preserve">blind </w:t>
      </w:r>
      <w:r w:rsidR="004C2EA6">
        <w:t xml:space="preserve">workers do not have </w:t>
      </w:r>
      <w:r w:rsidR="00EC586B">
        <w:t>the</w:t>
      </w:r>
      <w:r w:rsidR="00E11A3D">
        <w:t xml:space="preserve"> tools to perform their jobs</w:t>
      </w:r>
      <w:r w:rsidR="00EC586B">
        <w:t xml:space="preserve"> efficiently</w:t>
      </w:r>
      <w:r w:rsidR="00E11A3D">
        <w:t xml:space="preserve">. </w:t>
      </w:r>
      <w:r>
        <w:t>It is time to strengthen the</w:t>
      </w:r>
      <w:r w:rsidR="00EA0118">
        <w:t xml:space="preserve"> procurement</w:t>
      </w:r>
      <w:r>
        <w:t xml:space="preserve"> law so that nonvisual access </w:t>
      </w:r>
      <w:r w:rsidR="004C2EA6">
        <w:t>become</w:t>
      </w:r>
      <w:r w:rsidR="005931BD">
        <w:t>s</w:t>
      </w:r>
      <w:r>
        <w:t xml:space="preserve"> a reality. </w:t>
      </w:r>
    </w:p>
    <w:p w:rsidR="00A615A2" w:rsidRPr="00CB6546" w:rsidRDefault="00A615A2"/>
    <w:sectPr w:rsidR="00A615A2" w:rsidRPr="00CB65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6AB" w:rsidRDefault="006916AB" w:rsidP="005A72E8">
      <w:pPr>
        <w:spacing w:after="0" w:line="240" w:lineRule="auto"/>
      </w:pPr>
      <w:r>
        <w:separator/>
      </w:r>
    </w:p>
  </w:endnote>
  <w:endnote w:type="continuationSeparator" w:id="0">
    <w:p w:rsidR="006916AB" w:rsidRDefault="006916AB" w:rsidP="005A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E8" w:rsidRDefault="005A7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E8" w:rsidRDefault="005A7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E8" w:rsidRDefault="005A7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6AB" w:rsidRDefault="006916AB" w:rsidP="005A72E8">
      <w:pPr>
        <w:spacing w:after="0" w:line="240" w:lineRule="auto"/>
      </w:pPr>
      <w:r>
        <w:separator/>
      </w:r>
    </w:p>
  </w:footnote>
  <w:footnote w:type="continuationSeparator" w:id="0">
    <w:p w:rsidR="006916AB" w:rsidRDefault="006916AB" w:rsidP="005A7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E8" w:rsidRDefault="005A7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E8" w:rsidRDefault="005A7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E8" w:rsidRDefault="005A7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65817"/>
    <w:multiLevelType w:val="hybridMultilevel"/>
    <w:tmpl w:val="58FE9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501F0F"/>
    <w:multiLevelType w:val="hybridMultilevel"/>
    <w:tmpl w:val="B19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E3B1F"/>
    <w:multiLevelType w:val="hybridMultilevel"/>
    <w:tmpl w:val="B920AA5A"/>
    <w:lvl w:ilvl="0" w:tplc="0A6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5B"/>
    <w:rsid w:val="00000911"/>
    <w:rsid w:val="000009F6"/>
    <w:rsid w:val="000021C4"/>
    <w:rsid w:val="000042D5"/>
    <w:rsid w:val="00005C24"/>
    <w:rsid w:val="000072A0"/>
    <w:rsid w:val="00007717"/>
    <w:rsid w:val="0001032E"/>
    <w:rsid w:val="00010E72"/>
    <w:rsid w:val="000112A5"/>
    <w:rsid w:val="00012085"/>
    <w:rsid w:val="0001309F"/>
    <w:rsid w:val="00014E18"/>
    <w:rsid w:val="0001502E"/>
    <w:rsid w:val="00015F19"/>
    <w:rsid w:val="00016E3B"/>
    <w:rsid w:val="00017A78"/>
    <w:rsid w:val="0002011D"/>
    <w:rsid w:val="00020DAE"/>
    <w:rsid w:val="0002137B"/>
    <w:rsid w:val="0002295D"/>
    <w:rsid w:val="00023810"/>
    <w:rsid w:val="00024E0D"/>
    <w:rsid w:val="00024EA0"/>
    <w:rsid w:val="00025628"/>
    <w:rsid w:val="00027A55"/>
    <w:rsid w:val="00031CB5"/>
    <w:rsid w:val="00032E71"/>
    <w:rsid w:val="0003359F"/>
    <w:rsid w:val="00033766"/>
    <w:rsid w:val="0003762A"/>
    <w:rsid w:val="000412B9"/>
    <w:rsid w:val="00043310"/>
    <w:rsid w:val="00043826"/>
    <w:rsid w:val="00044F8E"/>
    <w:rsid w:val="00045970"/>
    <w:rsid w:val="000464B5"/>
    <w:rsid w:val="00047C25"/>
    <w:rsid w:val="00050C7B"/>
    <w:rsid w:val="00050CD8"/>
    <w:rsid w:val="000512A3"/>
    <w:rsid w:val="0005159D"/>
    <w:rsid w:val="00052A95"/>
    <w:rsid w:val="0005335B"/>
    <w:rsid w:val="00054586"/>
    <w:rsid w:val="00055B07"/>
    <w:rsid w:val="000560F8"/>
    <w:rsid w:val="0005662A"/>
    <w:rsid w:val="00062B4F"/>
    <w:rsid w:val="00062E8B"/>
    <w:rsid w:val="000642E2"/>
    <w:rsid w:val="00066177"/>
    <w:rsid w:val="000663F4"/>
    <w:rsid w:val="00067E26"/>
    <w:rsid w:val="00070C07"/>
    <w:rsid w:val="00072357"/>
    <w:rsid w:val="0007315D"/>
    <w:rsid w:val="00073E35"/>
    <w:rsid w:val="0007403D"/>
    <w:rsid w:val="00074D77"/>
    <w:rsid w:val="00075BF3"/>
    <w:rsid w:val="00075F66"/>
    <w:rsid w:val="00076113"/>
    <w:rsid w:val="000768EA"/>
    <w:rsid w:val="000779F7"/>
    <w:rsid w:val="00080466"/>
    <w:rsid w:val="00082094"/>
    <w:rsid w:val="00083182"/>
    <w:rsid w:val="000866D1"/>
    <w:rsid w:val="000910F0"/>
    <w:rsid w:val="0009138C"/>
    <w:rsid w:val="00095C93"/>
    <w:rsid w:val="00095F11"/>
    <w:rsid w:val="000964D5"/>
    <w:rsid w:val="000A1039"/>
    <w:rsid w:val="000A3038"/>
    <w:rsid w:val="000A325B"/>
    <w:rsid w:val="000A35E4"/>
    <w:rsid w:val="000A3D3E"/>
    <w:rsid w:val="000A3E71"/>
    <w:rsid w:val="000A54F2"/>
    <w:rsid w:val="000A7063"/>
    <w:rsid w:val="000A7184"/>
    <w:rsid w:val="000A7446"/>
    <w:rsid w:val="000A780D"/>
    <w:rsid w:val="000B143D"/>
    <w:rsid w:val="000B1B3A"/>
    <w:rsid w:val="000B2A4B"/>
    <w:rsid w:val="000B2E60"/>
    <w:rsid w:val="000B2E61"/>
    <w:rsid w:val="000B3BB7"/>
    <w:rsid w:val="000B45CB"/>
    <w:rsid w:val="000B58E5"/>
    <w:rsid w:val="000B68ED"/>
    <w:rsid w:val="000B7D36"/>
    <w:rsid w:val="000C0A18"/>
    <w:rsid w:val="000C19C4"/>
    <w:rsid w:val="000C209A"/>
    <w:rsid w:val="000C42DF"/>
    <w:rsid w:val="000C6519"/>
    <w:rsid w:val="000D0BDB"/>
    <w:rsid w:val="000D1419"/>
    <w:rsid w:val="000D1DAD"/>
    <w:rsid w:val="000D1EC1"/>
    <w:rsid w:val="000D1FE4"/>
    <w:rsid w:val="000D37B9"/>
    <w:rsid w:val="000D5843"/>
    <w:rsid w:val="000D6396"/>
    <w:rsid w:val="000D65BC"/>
    <w:rsid w:val="000D7D26"/>
    <w:rsid w:val="000E1B0B"/>
    <w:rsid w:val="000E273E"/>
    <w:rsid w:val="000E3519"/>
    <w:rsid w:val="000E4184"/>
    <w:rsid w:val="000E5A2D"/>
    <w:rsid w:val="000E794A"/>
    <w:rsid w:val="000E7A61"/>
    <w:rsid w:val="000E7C31"/>
    <w:rsid w:val="000F0180"/>
    <w:rsid w:val="000F12C0"/>
    <w:rsid w:val="000F2A5D"/>
    <w:rsid w:val="000F2ED6"/>
    <w:rsid w:val="000F4C52"/>
    <w:rsid w:val="000F6E73"/>
    <w:rsid w:val="000F70A3"/>
    <w:rsid w:val="000F7A63"/>
    <w:rsid w:val="00100FFB"/>
    <w:rsid w:val="0010149C"/>
    <w:rsid w:val="00101E32"/>
    <w:rsid w:val="001043EA"/>
    <w:rsid w:val="00107950"/>
    <w:rsid w:val="00110D01"/>
    <w:rsid w:val="001113C5"/>
    <w:rsid w:val="00111E54"/>
    <w:rsid w:val="00116968"/>
    <w:rsid w:val="001173CD"/>
    <w:rsid w:val="00120402"/>
    <w:rsid w:val="00121990"/>
    <w:rsid w:val="001220CB"/>
    <w:rsid w:val="00122184"/>
    <w:rsid w:val="00123DE8"/>
    <w:rsid w:val="00124493"/>
    <w:rsid w:val="0012530A"/>
    <w:rsid w:val="001266BC"/>
    <w:rsid w:val="00127238"/>
    <w:rsid w:val="00127885"/>
    <w:rsid w:val="00130E51"/>
    <w:rsid w:val="001317BB"/>
    <w:rsid w:val="00132776"/>
    <w:rsid w:val="001355D8"/>
    <w:rsid w:val="001355F6"/>
    <w:rsid w:val="00136305"/>
    <w:rsid w:val="0013678B"/>
    <w:rsid w:val="00140F62"/>
    <w:rsid w:val="00142CA8"/>
    <w:rsid w:val="00146F51"/>
    <w:rsid w:val="00152E57"/>
    <w:rsid w:val="00154142"/>
    <w:rsid w:val="0015477F"/>
    <w:rsid w:val="00154998"/>
    <w:rsid w:val="00155C68"/>
    <w:rsid w:val="00156885"/>
    <w:rsid w:val="00156CEB"/>
    <w:rsid w:val="00156E16"/>
    <w:rsid w:val="00157EDC"/>
    <w:rsid w:val="00160A0F"/>
    <w:rsid w:val="00160F1B"/>
    <w:rsid w:val="00161B8F"/>
    <w:rsid w:val="00161BA4"/>
    <w:rsid w:val="00161EC2"/>
    <w:rsid w:val="001624FD"/>
    <w:rsid w:val="001641FB"/>
    <w:rsid w:val="00164E45"/>
    <w:rsid w:val="0016544B"/>
    <w:rsid w:val="00165C44"/>
    <w:rsid w:val="00166E4A"/>
    <w:rsid w:val="0017271E"/>
    <w:rsid w:val="001740EB"/>
    <w:rsid w:val="00174E91"/>
    <w:rsid w:val="001751FD"/>
    <w:rsid w:val="00175308"/>
    <w:rsid w:val="001757A9"/>
    <w:rsid w:val="0017668E"/>
    <w:rsid w:val="001772BA"/>
    <w:rsid w:val="0017777C"/>
    <w:rsid w:val="00177DCD"/>
    <w:rsid w:val="00177EF2"/>
    <w:rsid w:val="00180C46"/>
    <w:rsid w:val="00182D76"/>
    <w:rsid w:val="0018482F"/>
    <w:rsid w:val="00185127"/>
    <w:rsid w:val="00185506"/>
    <w:rsid w:val="00185692"/>
    <w:rsid w:val="00186068"/>
    <w:rsid w:val="0018768E"/>
    <w:rsid w:val="00191BB1"/>
    <w:rsid w:val="001951FB"/>
    <w:rsid w:val="001A0FA0"/>
    <w:rsid w:val="001A0FE4"/>
    <w:rsid w:val="001A2B22"/>
    <w:rsid w:val="001A3209"/>
    <w:rsid w:val="001A3D4A"/>
    <w:rsid w:val="001A6549"/>
    <w:rsid w:val="001A6C18"/>
    <w:rsid w:val="001A7D26"/>
    <w:rsid w:val="001B12F4"/>
    <w:rsid w:val="001B1394"/>
    <w:rsid w:val="001B1B68"/>
    <w:rsid w:val="001B20BC"/>
    <w:rsid w:val="001B23DB"/>
    <w:rsid w:val="001B2A81"/>
    <w:rsid w:val="001B4C59"/>
    <w:rsid w:val="001B6304"/>
    <w:rsid w:val="001B7D23"/>
    <w:rsid w:val="001B7DB8"/>
    <w:rsid w:val="001C0C5F"/>
    <w:rsid w:val="001C20FD"/>
    <w:rsid w:val="001C2CF3"/>
    <w:rsid w:val="001C35CB"/>
    <w:rsid w:val="001C556F"/>
    <w:rsid w:val="001C58D3"/>
    <w:rsid w:val="001C750F"/>
    <w:rsid w:val="001C7B8A"/>
    <w:rsid w:val="001C7DAA"/>
    <w:rsid w:val="001D03BA"/>
    <w:rsid w:val="001D03EB"/>
    <w:rsid w:val="001D0BBE"/>
    <w:rsid w:val="001D1468"/>
    <w:rsid w:val="001D1E61"/>
    <w:rsid w:val="001D2372"/>
    <w:rsid w:val="001D2519"/>
    <w:rsid w:val="001D2617"/>
    <w:rsid w:val="001D26D4"/>
    <w:rsid w:val="001D6123"/>
    <w:rsid w:val="001D673B"/>
    <w:rsid w:val="001D6933"/>
    <w:rsid w:val="001D6DBA"/>
    <w:rsid w:val="001E0BE5"/>
    <w:rsid w:val="001E1AA0"/>
    <w:rsid w:val="001E1D32"/>
    <w:rsid w:val="001E44B2"/>
    <w:rsid w:val="001E4D18"/>
    <w:rsid w:val="001E51A7"/>
    <w:rsid w:val="001E5B91"/>
    <w:rsid w:val="001E75B6"/>
    <w:rsid w:val="001E763B"/>
    <w:rsid w:val="001E7864"/>
    <w:rsid w:val="001E7A76"/>
    <w:rsid w:val="001F08D0"/>
    <w:rsid w:val="001F11F9"/>
    <w:rsid w:val="001F1602"/>
    <w:rsid w:val="001F1651"/>
    <w:rsid w:val="001F2A8F"/>
    <w:rsid w:val="001F5164"/>
    <w:rsid w:val="001F5375"/>
    <w:rsid w:val="001F741C"/>
    <w:rsid w:val="00204986"/>
    <w:rsid w:val="00204C9F"/>
    <w:rsid w:val="002064AD"/>
    <w:rsid w:val="00206F62"/>
    <w:rsid w:val="0021013B"/>
    <w:rsid w:val="0021180F"/>
    <w:rsid w:val="00213FDD"/>
    <w:rsid w:val="002140D3"/>
    <w:rsid w:val="0021463A"/>
    <w:rsid w:val="002158D4"/>
    <w:rsid w:val="002161B7"/>
    <w:rsid w:val="002161EE"/>
    <w:rsid w:val="0021681C"/>
    <w:rsid w:val="00216F4D"/>
    <w:rsid w:val="002204A1"/>
    <w:rsid w:val="0022124D"/>
    <w:rsid w:val="0022181A"/>
    <w:rsid w:val="00223219"/>
    <w:rsid w:val="00223B68"/>
    <w:rsid w:val="00224342"/>
    <w:rsid w:val="00224B50"/>
    <w:rsid w:val="00224C9F"/>
    <w:rsid w:val="00225122"/>
    <w:rsid w:val="002262A3"/>
    <w:rsid w:val="00226473"/>
    <w:rsid w:val="00227416"/>
    <w:rsid w:val="00230238"/>
    <w:rsid w:val="00230E9D"/>
    <w:rsid w:val="002310E6"/>
    <w:rsid w:val="002333EB"/>
    <w:rsid w:val="0024036A"/>
    <w:rsid w:val="002411AA"/>
    <w:rsid w:val="00242A97"/>
    <w:rsid w:val="00243AB7"/>
    <w:rsid w:val="00243E32"/>
    <w:rsid w:val="002440BF"/>
    <w:rsid w:val="00244DCD"/>
    <w:rsid w:val="002456B1"/>
    <w:rsid w:val="00245E62"/>
    <w:rsid w:val="00246E9F"/>
    <w:rsid w:val="00252A27"/>
    <w:rsid w:val="0025410E"/>
    <w:rsid w:val="00255B18"/>
    <w:rsid w:val="00255D51"/>
    <w:rsid w:val="00260EDD"/>
    <w:rsid w:val="00261DDE"/>
    <w:rsid w:val="002643AA"/>
    <w:rsid w:val="002668CF"/>
    <w:rsid w:val="00267634"/>
    <w:rsid w:val="002736FB"/>
    <w:rsid w:val="00275057"/>
    <w:rsid w:val="00276425"/>
    <w:rsid w:val="00276A01"/>
    <w:rsid w:val="0028064C"/>
    <w:rsid w:val="002809B5"/>
    <w:rsid w:val="0028239A"/>
    <w:rsid w:val="00283B65"/>
    <w:rsid w:val="002844D7"/>
    <w:rsid w:val="00284710"/>
    <w:rsid w:val="0028478E"/>
    <w:rsid w:val="00284CF1"/>
    <w:rsid w:val="002858C8"/>
    <w:rsid w:val="00285CBA"/>
    <w:rsid w:val="00285D2A"/>
    <w:rsid w:val="002915DF"/>
    <w:rsid w:val="002957F1"/>
    <w:rsid w:val="002961EF"/>
    <w:rsid w:val="00296BC3"/>
    <w:rsid w:val="002A07AE"/>
    <w:rsid w:val="002A0AF8"/>
    <w:rsid w:val="002A0D6D"/>
    <w:rsid w:val="002A202E"/>
    <w:rsid w:val="002A2D96"/>
    <w:rsid w:val="002A3A88"/>
    <w:rsid w:val="002A3D9A"/>
    <w:rsid w:val="002A3EC4"/>
    <w:rsid w:val="002A4678"/>
    <w:rsid w:val="002A4B55"/>
    <w:rsid w:val="002A5740"/>
    <w:rsid w:val="002A6F82"/>
    <w:rsid w:val="002A795F"/>
    <w:rsid w:val="002A7B90"/>
    <w:rsid w:val="002B2ED8"/>
    <w:rsid w:val="002B36B6"/>
    <w:rsid w:val="002B4708"/>
    <w:rsid w:val="002B5FCC"/>
    <w:rsid w:val="002B721E"/>
    <w:rsid w:val="002C0069"/>
    <w:rsid w:val="002C021D"/>
    <w:rsid w:val="002C0AEB"/>
    <w:rsid w:val="002C0D81"/>
    <w:rsid w:val="002C1EF1"/>
    <w:rsid w:val="002C2386"/>
    <w:rsid w:val="002C3D13"/>
    <w:rsid w:val="002C4CFA"/>
    <w:rsid w:val="002D02E3"/>
    <w:rsid w:val="002D1C1C"/>
    <w:rsid w:val="002D4469"/>
    <w:rsid w:val="002D46F9"/>
    <w:rsid w:val="002E10B3"/>
    <w:rsid w:val="002E11DC"/>
    <w:rsid w:val="002E1402"/>
    <w:rsid w:val="002E2809"/>
    <w:rsid w:val="002E343C"/>
    <w:rsid w:val="002E662D"/>
    <w:rsid w:val="002E6F19"/>
    <w:rsid w:val="002E6F3D"/>
    <w:rsid w:val="002E7A7D"/>
    <w:rsid w:val="002F01F8"/>
    <w:rsid w:val="002F4024"/>
    <w:rsid w:val="002F6EB4"/>
    <w:rsid w:val="002F79BB"/>
    <w:rsid w:val="002F7AF3"/>
    <w:rsid w:val="002F7C84"/>
    <w:rsid w:val="002F7E15"/>
    <w:rsid w:val="0030059E"/>
    <w:rsid w:val="00302188"/>
    <w:rsid w:val="0030371A"/>
    <w:rsid w:val="00304BD2"/>
    <w:rsid w:val="00305F5E"/>
    <w:rsid w:val="0030625D"/>
    <w:rsid w:val="003078BE"/>
    <w:rsid w:val="00312905"/>
    <w:rsid w:val="00313C51"/>
    <w:rsid w:val="003149A3"/>
    <w:rsid w:val="003167F7"/>
    <w:rsid w:val="00317F41"/>
    <w:rsid w:val="00320E80"/>
    <w:rsid w:val="00320E94"/>
    <w:rsid w:val="0032237B"/>
    <w:rsid w:val="0032263E"/>
    <w:rsid w:val="003231F7"/>
    <w:rsid w:val="00324ABB"/>
    <w:rsid w:val="00324FE2"/>
    <w:rsid w:val="00325D4F"/>
    <w:rsid w:val="00330FA6"/>
    <w:rsid w:val="00333F6E"/>
    <w:rsid w:val="003353F8"/>
    <w:rsid w:val="00335B6C"/>
    <w:rsid w:val="003366B9"/>
    <w:rsid w:val="00342E5A"/>
    <w:rsid w:val="00343199"/>
    <w:rsid w:val="00344740"/>
    <w:rsid w:val="00344B67"/>
    <w:rsid w:val="003502AC"/>
    <w:rsid w:val="00350A4D"/>
    <w:rsid w:val="003512F8"/>
    <w:rsid w:val="00351CE7"/>
    <w:rsid w:val="00352B7D"/>
    <w:rsid w:val="00352D3D"/>
    <w:rsid w:val="003533F0"/>
    <w:rsid w:val="00353BC0"/>
    <w:rsid w:val="00354B1D"/>
    <w:rsid w:val="0035578E"/>
    <w:rsid w:val="00355B5F"/>
    <w:rsid w:val="00355DD9"/>
    <w:rsid w:val="00356B31"/>
    <w:rsid w:val="00361784"/>
    <w:rsid w:val="003626DA"/>
    <w:rsid w:val="00363E11"/>
    <w:rsid w:val="00366A17"/>
    <w:rsid w:val="00366D81"/>
    <w:rsid w:val="00372065"/>
    <w:rsid w:val="00372DE3"/>
    <w:rsid w:val="00372E7C"/>
    <w:rsid w:val="0037532F"/>
    <w:rsid w:val="00375E2B"/>
    <w:rsid w:val="00376B9D"/>
    <w:rsid w:val="0038153B"/>
    <w:rsid w:val="00381D9E"/>
    <w:rsid w:val="003829EA"/>
    <w:rsid w:val="00383B3C"/>
    <w:rsid w:val="00383FBD"/>
    <w:rsid w:val="00385903"/>
    <w:rsid w:val="00386932"/>
    <w:rsid w:val="003873C9"/>
    <w:rsid w:val="003875FC"/>
    <w:rsid w:val="00390268"/>
    <w:rsid w:val="00390AED"/>
    <w:rsid w:val="0039173A"/>
    <w:rsid w:val="00391A92"/>
    <w:rsid w:val="003930FD"/>
    <w:rsid w:val="00394710"/>
    <w:rsid w:val="0039481D"/>
    <w:rsid w:val="00395E91"/>
    <w:rsid w:val="003A00B0"/>
    <w:rsid w:val="003A25CA"/>
    <w:rsid w:val="003A2E64"/>
    <w:rsid w:val="003A3AE0"/>
    <w:rsid w:val="003A3D00"/>
    <w:rsid w:val="003A404D"/>
    <w:rsid w:val="003A6203"/>
    <w:rsid w:val="003A6503"/>
    <w:rsid w:val="003A6999"/>
    <w:rsid w:val="003A733B"/>
    <w:rsid w:val="003B0286"/>
    <w:rsid w:val="003B12E6"/>
    <w:rsid w:val="003B3C92"/>
    <w:rsid w:val="003B55F3"/>
    <w:rsid w:val="003B65DD"/>
    <w:rsid w:val="003C0870"/>
    <w:rsid w:val="003C0F61"/>
    <w:rsid w:val="003C12EC"/>
    <w:rsid w:val="003C3A23"/>
    <w:rsid w:val="003C3A9C"/>
    <w:rsid w:val="003C3BA9"/>
    <w:rsid w:val="003C4C98"/>
    <w:rsid w:val="003C58F2"/>
    <w:rsid w:val="003C65EB"/>
    <w:rsid w:val="003C6D9F"/>
    <w:rsid w:val="003C6F2F"/>
    <w:rsid w:val="003C7F06"/>
    <w:rsid w:val="003D2D16"/>
    <w:rsid w:val="003D3A8C"/>
    <w:rsid w:val="003D41CF"/>
    <w:rsid w:val="003D451D"/>
    <w:rsid w:val="003D4786"/>
    <w:rsid w:val="003D4BE6"/>
    <w:rsid w:val="003D6271"/>
    <w:rsid w:val="003E1EDF"/>
    <w:rsid w:val="003E2CF5"/>
    <w:rsid w:val="003E325E"/>
    <w:rsid w:val="003E393A"/>
    <w:rsid w:val="003E51FD"/>
    <w:rsid w:val="003E639F"/>
    <w:rsid w:val="003E7374"/>
    <w:rsid w:val="003F0A81"/>
    <w:rsid w:val="003F1D55"/>
    <w:rsid w:val="003F255C"/>
    <w:rsid w:val="003F3086"/>
    <w:rsid w:val="003F322C"/>
    <w:rsid w:val="003F3F68"/>
    <w:rsid w:val="003F55FB"/>
    <w:rsid w:val="003F6C7E"/>
    <w:rsid w:val="003F7286"/>
    <w:rsid w:val="00400685"/>
    <w:rsid w:val="004006C0"/>
    <w:rsid w:val="0040319D"/>
    <w:rsid w:val="004048E1"/>
    <w:rsid w:val="00404ACE"/>
    <w:rsid w:val="0040512B"/>
    <w:rsid w:val="004054AE"/>
    <w:rsid w:val="004058A6"/>
    <w:rsid w:val="004066EF"/>
    <w:rsid w:val="004076E7"/>
    <w:rsid w:val="00410A32"/>
    <w:rsid w:val="00411E36"/>
    <w:rsid w:val="00411EA9"/>
    <w:rsid w:val="00412690"/>
    <w:rsid w:val="00414199"/>
    <w:rsid w:val="004148AA"/>
    <w:rsid w:val="00414AF4"/>
    <w:rsid w:val="004167A0"/>
    <w:rsid w:val="00421A53"/>
    <w:rsid w:val="00421EDA"/>
    <w:rsid w:val="004234BD"/>
    <w:rsid w:val="00424F12"/>
    <w:rsid w:val="00425477"/>
    <w:rsid w:val="004263CF"/>
    <w:rsid w:val="00427A0F"/>
    <w:rsid w:val="00427A64"/>
    <w:rsid w:val="00427FD5"/>
    <w:rsid w:val="0043016E"/>
    <w:rsid w:val="00431B4F"/>
    <w:rsid w:val="00431FC6"/>
    <w:rsid w:val="004324BD"/>
    <w:rsid w:val="00434409"/>
    <w:rsid w:val="00434CE5"/>
    <w:rsid w:val="004355CF"/>
    <w:rsid w:val="00435843"/>
    <w:rsid w:val="00435F24"/>
    <w:rsid w:val="00436F69"/>
    <w:rsid w:val="0043736F"/>
    <w:rsid w:val="004415CA"/>
    <w:rsid w:val="00442B25"/>
    <w:rsid w:val="00442EBD"/>
    <w:rsid w:val="00445879"/>
    <w:rsid w:val="00445D80"/>
    <w:rsid w:val="00446062"/>
    <w:rsid w:val="004476E2"/>
    <w:rsid w:val="0044797B"/>
    <w:rsid w:val="00450012"/>
    <w:rsid w:val="00450811"/>
    <w:rsid w:val="00451422"/>
    <w:rsid w:val="0045644D"/>
    <w:rsid w:val="004574FA"/>
    <w:rsid w:val="00463A95"/>
    <w:rsid w:val="00463DFB"/>
    <w:rsid w:val="00465E3C"/>
    <w:rsid w:val="004667B7"/>
    <w:rsid w:val="00470B12"/>
    <w:rsid w:val="00470DAD"/>
    <w:rsid w:val="00471733"/>
    <w:rsid w:val="00472102"/>
    <w:rsid w:val="0047388B"/>
    <w:rsid w:val="00473B3B"/>
    <w:rsid w:val="00474159"/>
    <w:rsid w:val="00474FAA"/>
    <w:rsid w:val="00476C4A"/>
    <w:rsid w:val="004775A4"/>
    <w:rsid w:val="00477779"/>
    <w:rsid w:val="0047795E"/>
    <w:rsid w:val="00477BAB"/>
    <w:rsid w:val="004811DC"/>
    <w:rsid w:val="00483EB5"/>
    <w:rsid w:val="00484C9A"/>
    <w:rsid w:val="0048588A"/>
    <w:rsid w:val="00485C17"/>
    <w:rsid w:val="00486932"/>
    <w:rsid w:val="00486BEF"/>
    <w:rsid w:val="00490008"/>
    <w:rsid w:val="004909BC"/>
    <w:rsid w:val="004909F5"/>
    <w:rsid w:val="0049349C"/>
    <w:rsid w:val="004936CD"/>
    <w:rsid w:val="004960ED"/>
    <w:rsid w:val="004975B0"/>
    <w:rsid w:val="004A003E"/>
    <w:rsid w:val="004A0FDA"/>
    <w:rsid w:val="004A1205"/>
    <w:rsid w:val="004A16EE"/>
    <w:rsid w:val="004A1AAE"/>
    <w:rsid w:val="004A412D"/>
    <w:rsid w:val="004A5220"/>
    <w:rsid w:val="004A5488"/>
    <w:rsid w:val="004A55AC"/>
    <w:rsid w:val="004A5BD2"/>
    <w:rsid w:val="004A7C3D"/>
    <w:rsid w:val="004B008B"/>
    <w:rsid w:val="004B0395"/>
    <w:rsid w:val="004B0C33"/>
    <w:rsid w:val="004B387D"/>
    <w:rsid w:val="004B399A"/>
    <w:rsid w:val="004B4364"/>
    <w:rsid w:val="004B5DB5"/>
    <w:rsid w:val="004B6891"/>
    <w:rsid w:val="004B72E2"/>
    <w:rsid w:val="004B76C6"/>
    <w:rsid w:val="004B7ACA"/>
    <w:rsid w:val="004C2EA6"/>
    <w:rsid w:val="004C3800"/>
    <w:rsid w:val="004C3B1E"/>
    <w:rsid w:val="004C4666"/>
    <w:rsid w:val="004C592D"/>
    <w:rsid w:val="004C6402"/>
    <w:rsid w:val="004D048E"/>
    <w:rsid w:val="004D125B"/>
    <w:rsid w:val="004D12FC"/>
    <w:rsid w:val="004D15F7"/>
    <w:rsid w:val="004D18EE"/>
    <w:rsid w:val="004D1DC5"/>
    <w:rsid w:val="004D3717"/>
    <w:rsid w:val="004D3B99"/>
    <w:rsid w:val="004D3E90"/>
    <w:rsid w:val="004D563B"/>
    <w:rsid w:val="004D78B9"/>
    <w:rsid w:val="004E276D"/>
    <w:rsid w:val="004E45C3"/>
    <w:rsid w:val="004E552F"/>
    <w:rsid w:val="004E6387"/>
    <w:rsid w:val="004E6E59"/>
    <w:rsid w:val="004E72CF"/>
    <w:rsid w:val="004E76DE"/>
    <w:rsid w:val="004F02A9"/>
    <w:rsid w:val="004F05C2"/>
    <w:rsid w:val="004F073A"/>
    <w:rsid w:val="004F127D"/>
    <w:rsid w:val="004F263A"/>
    <w:rsid w:val="004F2951"/>
    <w:rsid w:val="004F352A"/>
    <w:rsid w:val="004F37EB"/>
    <w:rsid w:val="004F43E6"/>
    <w:rsid w:val="004F4452"/>
    <w:rsid w:val="004F695D"/>
    <w:rsid w:val="004F6A62"/>
    <w:rsid w:val="004F7949"/>
    <w:rsid w:val="005007EE"/>
    <w:rsid w:val="005021B8"/>
    <w:rsid w:val="0050273B"/>
    <w:rsid w:val="005038B8"/>
    <w:rsid w:val="00505845"/>
    <w:rsid w:val="00506CAD"/>
    <w:rsid w:val="00507378"/>
    <w:rsid w:val="00507DE7"/>
    <w:rsid w:val="00513960"/>
    <w:rsid w:val="00515E32"/>
    <w:rsid w:val="0051679E"/>
    <w:rsid w:val="00517C15"/>
    <w:rsid w:val="005204F2"/>
    <w:rsid w:val="00520DC6"/>
    <w:rsid w:val="00522750"/>
    <w:rsid w:val="00522C68"/>
    <w:rsid w:val="0052477A"/>
    <w:rsid w:val="00525F92"/>
    <w:rsid w:val="0052707A"/>
    <w:rsid w:val="005277CD"/>
    <w:rsid w:val="00527A31"/>
    <w:rsid w:val="00531DDC"/>
    <w:rsid w:val="00533E9F"/>
    <w:rsid w:val="0053514D"/>
    <w:rsid w:val="00535D19"/>
    <w:rsid w:val="00536781"/>
    <w:rsid w:val="00542A4E"/>
    <w:rsid w:val="00542EE5"/>
    <w:rsid w:val="00543DE0"/>
    <w:rsid w:val="005460BC"/>
    <w:rsid w:val="00546629"/>
    <w:rsid w:val="00546CAC"/>
    <w:rsid w:val="005509A7"/>
    <w:rsid w:val="00552548"/>
    <w:rsid w:val="00552A98"/>
    <w:rsid w:val="005538FD"/>
    <w:rsid w:val="005572BC"/>
    <w:rsid w:val="005600D8"/>
    <w:rsid w:val="00563A75"/>
    <w:rsid w:val="00565365"/>
    <w:rsid w:val="00565C35"/>
    <w:rsid w:val="00566608"/>
    <w:rsid w:val="0056784E"/>
    <w:rsid w:val="00567FA4"/>
    <w:rsid w:val="00571319"/>
    <w:rsid w:val="005714CB"/>
    <w:rsid w:val="005725D9"/>
    <w:rsid w:val="005726A0"/>
    <w:rsid w:val="00572DF6"/>
    <w:rsid w:val="00573143"/>
    <w:rsid w:val="005749FB"/>
    <w:rsid w:val="00575A65"/>
    <w:rsid w:val="00576BAF"/>
    <w:rsid w:val="005779E5"/>
    <w:rsid w:val="0058026B"/>
    <w:rsid w:val="00580D6C"/>
    <w:rsid w:val="005812E6"/>
    <w:rsid w:val="00581AF3"/>
    <w:rsid w:val="00583406"/>
    <w:rsid w:val="00583470"/>
    <w:rsid w:val="0058450D"/>
    <w:rsid w:val="005849C7"/>
    <w:rsid w:val="00584C11"/>
    <w:rsid w:val="00584F1B"/>
    <w:rsid w:val="0058511A"/>
    <w:rsid w:val="00585802"/>
    <w:rsid w:val="005865B6"/>
    <w:rsid w:val="00587371"/>
    <w:rsid w:val="00587CE6"/>
    <w:rsid w:val="00590D0C"/>
    <w:rsid w:val="005931BD"/>
    <w:rsid w:val="00595348"/>
    <w:rsid w:val="00595D24"/>
    <w:rsid w:val="005975DB"/>
    <w:rsid w:val="00597BC5"/>
    <w:rsid w:val="00597F2E"/>
    <w:rsid w:val="005A025F"/>
    <w:rsid w:val="005A2046"/>
    <w:rsid w:val="005A272C"/>
    <w:rsid w:val="005A2D00"/>
    <w:rsid w:val="005A6E40"/>
    <w:rsid w:val="005A72E8"/>
    <w:rsid w:val="005A735F"/>
    <w:rsid w:val="005B039B"/>
    <w:rsid w:val="005B7A58"/>
    <w:rsid w:val="005C056B"/>
    <w:rsid w:val="005C1C8F"/>
    <w:rsid w:val="005C1F46"/>
    <w:rsid w:val="005C20FA"/>
    <w:rsid w:val="005C2D27"/>
    <w:rsid w:val="005C4485"/>
    <w:rsid w:val="005C59A6"/>
    <w:rsid w:val="005C6B92"/>
    <w:rsid w:val="005D0D58"/>
    <w:rsid w:val="005D0E57"/>
    <w:rsid w:val="005D3193"/>
    <w:rsid w:val="005D5368"/>
    <w:rsid w:val="005D55B0"/>
    <w:rsid w:val="005D6915"/>
    <w:rsid w:val="005D7714"/>
    <w:rsid w:val="005E126F"/>
    <w:rsid w:val="005E162B"/>
    <w:rsid w:val="005E1A7E"/>
    <w:rsid w:val="005E50CE"/>
    <w:rsid w:val="005E597A"/>
    <w:rsid w:val="005E629B"/>
    <w:rsid w:val="005E7AF6"/>
    <w:rsid w:val="005F13B2"/>
    <w:rsid w:val="005F19BE"/>
    <w:rsid w:val="005F21F8"/>
    <w:rsid w:val="005F2272"/>
    <w:rsid w:val="005F24E6"/>
    <w:rsid w:val="005F2D7F"/>
    <w:rsid w:val="005F44F3"/>
    <w:rsid w:val="0060093D"/>
    <w:rsid w:val="00601670"/>
    <w:rsid w:val="006022CC"/>
    <w:rsid w:val="00602A47"/>
    <w:rsid w:val="00602FAC"/>
    <w:rsid w:val="006032A5"/>
    <w:rsid w:val="006039B5"/>
    <w:rsid w:val="006042A1"/>
    <w:rsid w:val="00604C1A"/>
    <w:rsid w:val="00604F9B"/>
    <w:rsid w:val="00605A54"/>
    <w:rsid w:val="00605B8D"/>
    <w:rsid w:val="00605F8B"/>
    <w:rsid w:val="00607FFE"/>
    <w:rsid w:val="00611027"/>
    <w:rsid w:val="00611609"/>
    <w:rsid w:val="00612816"/>
    <w:rsid w:val="00616102"/>
    <w:rsid w:val="00617228"/>
    <w:rsid w:val="00617A04"/>
    <w:rsid w:val="00617AA6"/>
    <w:rsid w:val="00617D67"/>
    <w:rsid w:val="006213FB"/>
    <w:rsid w:val="00621411"/>
    <w:rsid w:val="00621791"/>
    <w:rsid w:val="006224A1"/>
    <w:rsid w:val="006237B9"/>
    <w:rsid w:val="006327C0"/>
    <w:rsid w:val="0063387D"/>
    <w:rsid w:val="00634288"/>
    <w:rsid w:val="00635C45"/>
    <w:rsid w:val="00640A5B"/>
    <w:rsid w:val="0064410A"/>
    <w:rsid w:val="0064432A"/>
    <w:rsid w:val="00646141"/>
    <w:rsid w:val="00646B45"/>
    <w:rsid w:val="006477F9"/>
    <w:rsid w:val="006501E9"/>
    <w:rsid w:val="00650EA2"/>
    <w:rsid w:val="006512C3"/>
    <w:rsid w:val="00652B0D"/>
    <w:rsid w:val="00654B34"/>
    <w:rsid w:val="00654EF2"/>
    <w:rsid w:val="006550B1"/>
    <w:rsid w:val="0065573E"/>
    <w:rsid w:val="006557D2"/>
    <w:rsid w:val="00655B1A"/>
    <w:rsid w:val="00655DD6"/>
    <w:rsid w:val="006572D7"/>
    <w:rsid w:val="006575B2"/>
    <w:rsid w:val="00660A54"/>
    <w:rsid w:val="00660D9D"/>
    <w:rsid w:val="00661E4B"/>
    <w:rsid w:val="006621E9"/>
    <w:rsid w:val="006629D6"/>
    <w:rsid w:val="0066311B"/>
    <w:rsid w:val="006654E4"/>
    <w:rsid w:val="0066716D"/>
    <w:rsid w:val="00670A0D"/>
    <w:rsid w:val="00670DF2"/>
    <w:rsid w:val="00674037"/>
    <w:rsid w:val="00675DB2"/>
    <w:rsid w:val="0067630D"/>
    <w:rsid w:val="00677680"/>
    <w:rsid w:val="0068046D"/>
    <w:rsid w:val="006809FB"/>
    <w:rsid w:val="00682E42"/>
    <w:rsid w:val="00683AF4"/>
    <w:rsid w:val="006862F3"/>
    <w:rsid w:val="0068658F"/>
    <w:rsid w:val="006877A9"/>
    <w:rsid w:val="0069163C"/>
    <w:rsid w:val="006916AB"/>
    <w:rsid w:val="00692F40"/>
    <w:rsid w:val="00693604"/>
    <w:rsid w:val="00694698"/>
    <w:rsid w:val="006947C7"/>
    <w:rsid w:val="006954D6"/>
    <w:rsid w:val="00695C7C"/>
    <w:rsid w:val="00696747"/>
    <w:rsid w:val="00697B3B"/>
    <w:rsid w:val="006A050E"/>
    <w:rsid w:val="006A0B58"/>
    <w:rsid w:val="006A1F58"/>
    <w:rsid w:val="006A2218"/>
    <w:rsid w:val="006A2496"/>
    <w:rsid w:val="006A31D8"/>
    <w:rsid w:val="006A3532"/>
    <w:rsid w:val="006A49E3"/>
    <w:rsid w:val="006A5ADC"/>
    <w:rsid w:val="006A6023"/>
    <w:rsid w:val="006A6600"/>
    <w:rsid w:val="006A7F28"/>
    <w:rsid w:val="006B0F04"/>
    <w:rsid w:val="006B1D97"/>
    <w:rsid w:val="006B26F7"/>
    <w:rsid w:val="006B3F2F"/>
    <w:rsid w:val="006B566D"/>
    <w:rsid w:val="006B61B0"/>
    <w:rsid w:val="006C0C27"/>
    <w:rsid w:val="006C0DA1"/>
    <w:rsid w:val="006C151B"/>
    <w:rsid w:val="006C6E28"/>
    <w:rsid w:val="006C718C"/>
    <w:rsid w:val="006C79FA"/>
    <w:rsid w:val="006D08BE"/>
    <w:rsid w:val="006D1F82"/>
    <w:rsid w:val="006D3136"/>
    <w:rsid w:val="006D58E1"/>
    <w:rsid w:val="006D6CFF"/>
    <w:rsid w:val="006D7139"/>
    <w:rsid w:val="006D79E4"/>
    <w:rsid w:val="006D7B16"/>
    <w:rsid w:val="006E184E"/>
    <w:rsid w:val="006E3427"/>
    <w:rsid w:val="006E4F4F"/>
    <w:rsid w:val="006F1045"/>
    <w:rsid w:val="006F1C23"/>
    <w:rsid w:val="006F46E9"/>
    <w:rsid w:val="006F50BC"/>
    <w:rsid w:val="006F79CD"/>
    <w:rsid w:val="006F7A51"/>
    <w:rsid w:val="00700C54"/>
    <w:rsid w:val="00700DF5"/>
    <w:rsid w:val="00700EF7"/>
    <w:rsid w:val="00700F9B"/>
    <w:rsid w:val="007018F9"/>
    <w:rsid w:val="00701AC9"/>
    <w:rsid w:val="0070219F"/>
    <w:rsid w:val="007028C7"/>
    <w:rsid w:val="007032F5"/>
    <w:rsid w:val="00703791"/>
    <w:rsid w:val="00704CFB"/>
    <w:rsid w:val="00707A1A"/>
    <w:rsid w:val="00707F27"/>
    <w:rsid w:val="0071163A"/>
    <w:rsid w:val="00711A73"/>
    <w:rsid w:val="00712B7E"/>
    <w:rsid w:val="00712C6E"/>
    <w:rsid w:val="00712D68"/>
    <w:rsid w:val="00712FB3"/>
    <w:rsid w:val="00714316"/>
    <w:rsid w:val="00714522"/>
    <w:rsid w:val="00716083"/>
    <w:rsid w:val="0071666C"/>
    <w:rsid w:val="0071754D"/>
    <w:rsid w:val="00717EBF"/>
    <w:rsid w:val="0072014B"/>
    <w:rsid w:val="00720E17"/>
    <w:rsid w:val="00721D71"/>
    <w:rsid w:val="007231A6"/>
    <w:rsid w:val="00723AB7"/>
    <w:rsid w:val="00724A40"/>
    <w:rsid w:val="007251CA"/>
    <w:rsid w:val="00725D92"/>
    <w:rsid w:val="00727013"/>
    <w:rsid w:val="0073095C"/>
    <w:rsid w:val="0073148F"/>
    <w:rsid w:val="007320C2"/>
    <w:rsid w:val="00732FD5"/>
    <w:rsid w:val="00733FA1"/>
    <w:rsid w:val="007374C9"/>
    <w:rsid w:val="007419D3"/>
    <w:rsid w:val="00741F3E"/>
    <w:rsid w:val="0074470C"/>
    <w:rsid w:val="007452DD"/>
    <w:rsid w:val="00747BA2"/>
    <w:rsid w:val="00747E76"/>
    <w:rsid w:val="00751939"/>
    <w:rsid w:val="007533B6"/>
    <w:rsid w:val="0075495E"/>
    <w:rsid w:val="0075640F"/>
    <w:rsid w:val="00760990"/>
    <w:rsid w:val="00761AF3"/>
    <w:rsid w:val="007629EE"/>
    <w:rsid w:val="007635C6"/>
    <w:rsid w:val="00763BFB"/>
    <w:rsid w:val="00764D8E"/>
    <w:rsid w:val="0076679E"/>
    <w:rsid w:val="00766D88"/>
    <w:rsid w:val="00770505"/>
    <w:rsid w:val="00770EB6"/>
    <w:rsid w:val="00772A50"/>
    <w:rsid w:val="00772CD4"/>
    <w:rsid w:val="00773384"/>
    <w:rsid w:val="00773BFF"/>
    <w:rsid w:val="00774515"/>
    <w:rsid w:val="007746A3"/>
    <w:rsid w:val="007748F3"/>
    <w:rsid w:val="00775C68"/>
    <w:rsid w:val="00776170"/>
    <w:rsid w:val="00776389"/>
    <w:rsid w:val="00776992"/>
    <w:rsid w:val="00776D7B"/>
    <w:rsid w:val="00777E9D"/>
    <w:rsid w:val="00777F15"/>
    <w:rsid w:val="00777F32"/>
    <w:rsid w:val="00780DB8"/>
    <w:rsid w:val="0078221D"/>
    <w:rsid w:val="00782B11"/>
    <w:rsid w:val="00783E44"/>
    <w:rsid w:val="0078474E"/>
    <w:rsid w:val="007853BE"/>
    <w:rsid w:val="0078554E"/>
    <w:rsid w:val="00785785"/>
    <w:rsid w:val="00786015"/>
    <w:rsid w:val="007870C2"/>
    <w:rsid w:val="00793224"/>
    <w:rsid w:val="00793CD7"/>
    <w:rsid w:val="00795C28"/>
    <w:rsid w:val="00795C3C"/>
    <w:rsid w:val="00796392"/>
    <w:rsid w:val="00796508"/>
    <w:rsid w:val="00797986"/>
    <w:rsid w:val="007A00DB"/>
    <w:rsid w:val="007A1F97"/>
    <w:rsid w:val="007A3A01"/>
    <w:rsid w:val="007A3C15"/>
    <w:rsid w:val="007A7D36"/>
    <w:rsid w:val="007B0785"/>
    <w:rsid w:val="007B0C5D"/>
    <w:rsid w:val="007B1803"/>
    <w:rsid w:val="007B25A8"/>
    <w:rsid w:val="007B28D5"/>
    <w:rsid w:val="007B31F2"/>
    <w:rsid w:val="007B3710"/>
    <w:rsid w:val="007B5F62"/>
    <w:rsid w:val="007B6131"/>
    <w:rsid w:val="007B63A6"/>
    <w:rsid w:val="007B70A5"/>
    <w:rsid w:val="007B7F83"/>
    <w:rsid w:val="007C0104"/>
    <w:rsid w:val="007C06E8"/>
    <w:rsid w:val="007C14CD"/>
    <w:rsid w:val="007C2F2F"/>
    <w:rsid w:val="007C4518"/>
    <w:rsid w:val="007C5058"/>
    <w:rsid w:val="007C6A32"/>
    <w:rsid w:val="007C7E27"/>
    <w:rsid w:val="007D01BB"/>
    <w:rsid w:val="007D1203"/>
    <w:rsid w:val="007D2006"/>
    <w:rsid w:val="007D37B1"/>
    <w:rsid w:val="007D4543"/>
    <w:rsid w:val="007D60BD"/>
    <w:rsid w:val="007D65F8"/>
    <w:rsid w:val="007D6CCB"/>
    <w:rsid w:val="007E0134"/>
    <w:rsid w:val="007E0EE1"/>
    <w:rsid w:val="007E1A92"/>
    <w:rsid w:val="007E1D53"/>
    <w:rsid w:val="007E2AD8"/>
    <w:rsid w:val="007E4A6E"/>
    <w:rsid w:val="007E4BD5"/>
    <w:rsid w:val="007E4CB1"/>
    <w:rsid w:val="007E5276"/>
    <w:rsid w:val="007E5EF1"/>
    <w:rsid w:val="007E799E"/>
    <w:rsid w:val="007F0FF1"/>
    <w:rsid w:val="007F1A17"/>
    <w:rsid w:val="007F29C7"/>
    <w:rsid w:val="007F2FA6"/>
    <w:rsid w:val="007F61B1"/>
    <w:rsid w:val="007F6310"/>
    <w:rsid w:val="007F63C1"/>
    <w:rsid w:val="007F6752"/>
    <w:rsid w:val="008013AE"/>
    <w:rsid w:val="0080193C"/>
    <w:rsid w:val="00801D24"/>
    <w:rsid w:val="00802E14"/>
    <w:rsid w:val="0080349F"/>
    <w:rsid w:val="00803DCB"/>
    <w:rsid w:val="00805216"/>
    <w:rsid w:val="008061CD"/>
    <w:rsid w:val="008115C4"/>
    <w:rsid w:val="0081226E"/>
    <w:rsid w:val="008146B7"/>
    <w:rsid w:val="00814A11"/>
    <w:rsid w:val="0081634D"/>
    <w:rsid w:val="00820721"/>
    <w:rsid w:val="0082079F"/>
    <w:rsid w:val="00822527"/>
    <w:rsid w:val="00823444"/>
    <w:rsid w:val="00823AAC"/>
    <w:rsid w:val="00823DF7"/>
    <w:rsid w:val="008275B0"/>
    <w:rsid w:val="008317B0"/>
    <w:rsid w:val="008324B3"/>
    <w:rsid w:val="0083270A"/>
    <w:rsid w:val="008338FC"/>
    <w:rsid w:val="00834B6C"/>
    <w:rsid w:val="00835789"/>
    <w:rsid w:val="00835798"/>
    <w:rsid w:val="00836546"/>
    <w:rsid w:val="008417E8"/>
    <w:rsid w:val="008515C3"/>
    <w:rsid w:val="008524DD"/>
    <w:rsid w:val="0085340A"/>
    <w:rsid w:val="00854B35"/>
    <w:rsid w:val="00854C73"/>
    <w:rsid w:val="0085536A"/>
    <w:rsid w:val="008555EB"/>
    <w:rsid w:val="0085600B"/>
    <w:rsid w:val="0086120E"/>
    <w:rsid w:val="00861322"/>
    <w:rsid w:val="0086221C"/>
    <w:rsid w:val="008629DD"/>
    <w:rsid w:val="00862C63"/>
    <w:rsid w:val="00864AF6"/>
    <w:rsid w:val="00864B82"/>
    <w:rsid w:val="008653A6"/>
    <w:rsid w:val="00865D80"/>
    <w:rsid w:val="00866E9B"/>
    <w:rsid w:val="00872619"/>
    <w:rsid w:val="00872F45"/>
    <w:rsid w:val="00875589"/>
    <w:rsid w:val="0087626D"/>
    <w:rsid w:val="00876FAB"/>
    <w:rsid w:val="008775E5"/>
    <w:rsid w:val="00881E05"/>
    <w:rsid w:val="00881F0B"/>
    <w:rsid w:val="0088269A"/>
    <w:rsid w:val="0088413C"/>
    <w:rsid w:val="008848EE"/>
    <w:rsid w:val="0088592D"/>
    <w:rsid w:val="008868C9"/>
    <w:rsid w:val="00887C21"/>
    <w:rsid w:val="00890735"/>
    <w:rsid w:val="00890CC0"/>
    <w:rsid w:val="00892116"/>
    <w:rsid w:val="00893DB2"/>
    <w:rsid w:val="008946C1"/>
    <w:rsid w:val="00897749"/>
    <w:rsid w:val="008A02E3"/>
    <w:rsid w:val="008A0904"/>
    <w:rsid w:val="008A110A"/>
    <w:rsid w:val="008A5873"/>
    <w:rsid w:val="008A6E4B"/>
    <w:rsid w:val="008B19E6"/>
    <w:rsid w:val="008B2101"/>
    <w:rsid w:val="008B21F7"/>
    <w:rsid w:val="008B220B"/>
    <w:rsid w:val="008B2BF9"/>
    <w:rsid w:val="008B331D"/>
    <w:rsid w:val="008B3686"/>
    <w:rsid w:val="008B39C3"/>
    <w:rsid w:val="008B3B25"/>
    <w:rsid w:val="008B4E92"/>
    <w:rsid w:val="008B5860"/>
    <w:rsid w:val="008B6628"/>
    <w:rsid w:val="008B7E9D"/>
    <w:rsid w:val="008C040B"/>
    <w:rsid w:val="008C0D2A"/>
    <w:rsid w:val="008C1C2A"/>
    <w:rsid w:val="008C3066"/>
    <w:rsid w:val="008C40DF"/>
    <w:rsid w:val="008C49C4"/>
    <w:rsid w:val="008C4BC7"/>
    <w:rsid w:val="008C674E"/>
    <w:rsid w:val="008D00C8"/>
    <w:rsid w:val="008D285C"/>
    <w:rsid w:val="008D2ED6"/>
    <w:rsid w:val="008D4796"/>
    <w:rsid w:val="008D587C"/>
    <w:rsid w:val="008D5F1A"/>
    <w:rsid w:val="008E0761"/>
    <w:rsid w:val="008E14FB"/>
    <w:rsid w:val="008E1C4C"/>
    <w:rsid w:val="008E1C95"/>
    <w:rsid w:val="008E2A79"/>
    <w:rsid w:val="008E33E5"/>
    <w:rsid w:val="008E36C7"/>
    <w:rsid w:val="008E479B"/>
    <w:rsid w:val="008E5F25"/>
    <w:rsid w:val="008E6687"/>
    <w:rsid w:val="008F072B"/>
    <w:rsid w:val="008F126D"/>
    <w:rsid w:val="008F15B9"/>
    <w:rsid w:val="008F3AA9"/>
    <w:rsid w:val="008F3C83"/>
    <w:rsid w:val="008F468E"/>
    <w:rsid w:val="008F46B4"/>
    <w:rsid w:val="008F5BC4"/>
    <w:rsid w:val="008F7FCC"/>
    <w:rsid w:val="00900850"/>
    <w:rsid w:val="00902171"/>
    <w:rsid w:val="00903E6D"/>
    <w:rsid w:val="0090773D"/>
    <w:rsid w:val="009100C8"/>
    <w:rsid w:val="00910463"/>
    <w:rsid w:val="009115EB"/>
    <w:rsid w:val="009128E8"/>
    <w:rsid w:val="00912A98"/>
    <w:rsid w:val="009145EB"/>
    <w:rsid w:val="00916ABE"/>
    <w:rsid w:val="009179C5"/>
    <w:rsid w:val="00917A2D"/>
    <w:rsid w:val="00920EFE"/>
    <w:rsid w:val="00921347"/>
    <w:rsid w:val="00921919"/>
    <w:rsid w:val="00924DA5"/>
    <w:rsid w:val="00925FE7"/>
    <w:rsid w:val="0092630D"/>
    <w:rsid w:val="00930B95"/>
    <w:rsid w:val="00930F9E"/>
    <w:rsid w:val="009315B7"/>
    <w:rsid w:val="00932451"/>
    <w:rsid w:val="0093283F"/>
    <w:rsid w:val="0093336C"/>
    <w:rsid w:val="009345B2"/>
    <w:rsid w:val="00935E25"/>
    <w:rsid w:val="00936478"/>
    <w:rsid w:val="00940B88"/>
    <w:rsid w:val="00942F17"/>
    <w:rsid w:val="009432FA"/>
    <w:rsid w:val="00943F87"/>
    <w:rsid w:val="0094524D"/>
    <w:rsid w:val="00945A56"/>
    <w:rsid w:val="00951345"/>
    <w:rsid w:val="009526B2"/>
    <w:rsid w:val="00952ECE"/>
    <w:rsid w:val="0095398C"/>
    <w:rsid w:val="00953D5C"/>
    <w:rsid w:val="00955594"/>
    <w:rsid w:val="0095575B"/>
    <w:rsid w:val="009562FA"/>
    <w:rsid w:val="0095641B"/>
    <w:rsid w:val="00956775"/>
    <w:rsid w:val="00961920"/>
    <w:rsid w:val="009637A2"/>
    <w:rsid w:val="009644D3"/>
    <w:rsid w:val="00964B8D"/>
    <w:rsid w:val="009652CE"/>
    <w:rsid w:val="00966412"/>
    <w:rsid w:val="00966FFF"/>
    <w:rsid w:val="00967C5F"/>
    <w:rsid w:val="009703BC"/>
    <w:rsid w:val="00973EFA"/>
    <w:rsid w:val="00974624"/>
    <w:rsid w:val="00981652"/>
    <w:rsid w:val="00983432"/>
    <w:rsid w:val="0098514B"/>
    <w:rsid w:val="00985DBE"/>
    <w:rsid w:val="0098786A"/>
    <w:rsid w:val="009912D3"/>
    <w:rsid w:val="00992C7C"/>
    <w:rsid w:val="00994AA3"/>
    <w:rsid w:val="00994C17"/>
    <w:rsid w:val="00995747"/>
    <w:rsid w:val="009958E8"/>
    <w:rsid w:val="0099637C"/>
    <w:rsid w:val="00996463"/>
    <w:rsid w:val="009972BC"/>
    <w:rsid w:val="00997D90"/>
    <w:rsid w:val="009A0B1A"/>
    <w:rsid w:val="009A3332"/>
    <w:rsid w:val="009A3FB1"/>
    <w:rsid w:val="009A40E3"/>
    <w:rsid w:val="009A5B17"/>
    <w:rsid w:val="009A62A3"/>
    <w:rsid w:val="009A776B"/>
    <w:rsid w:val="009A7B69"/>
    <w:rsid w:val="009B081E"/>
    <w:rsid w:val="009B186F"/>
    <w:rsid w:val="009B344B"/>
    <w:rsid w:val="009B3A06"/>
    <w:rsid w:val="009B3E56"/>
    <w:rsid w:val="009C0499"/>
    <w:rsid w:val="009C055D"/>
    <w:rsid w:val="009C0BD6"/>
    <w:rsid w:val="009C1FFB"/>
    <w:rsid w:val="009C235D"/>
    <w:rsid w:val="009C46C4"/>
    <w:rsid w:val="009C49C4"/>
    <w:rsid w:val="009C7694"/>
    <w:rsid w:val="009C77CB"/>
    <w:rsid w:val="009D1886"/>
    <w:rsid w:val="009D1C06"/>
    <w:rsid w:val="009D1CA8"/>
    <w:rsid w:val="009D1EFB"/>
    <w:rsid w:val="009D2499"/>
    <w:rsid w:val="009D3B9F"/>
    <w:rsid w:val="009D48E4"/>
    <w:rsid w:val="009D4D8D"/>
    <w:rsid w:val="009D6F86"/>
    <w:rsid w:val="009E0A77"/>
    <w:rsid w:val="009E0B2E"/>
    <w:rsid w:val="009E0C93"/>
    <w:rsid w:val="009E1D0F"/>
    <w:rsid w:val="009E2443"/>
    <w:rsid w:val="009E5C18"/>
    <w:rsid w:val="009E7FAB"/>
    <w:rsid w:val="009F120D"/>
    <w:rsid w:val="009F7088"/>
    <w:rsid w:val="00A001E8"/>
    <w:rsid w:val="00A01A39"/>
    <w:rsid w:val="00A01E7C"/>
    <w:rsid w:val="00A03C5B"/>
    <w:rsid w:val="00A03E11"/>
    <w:rsid w:val="00A05E86"/>
    <w:rsid w:val="00A06A43"/>
    <w:rsid w:val="00A10AE4"/>
    <w:rsid w:val="00A1116F"/>
    <w:rsid w:val="00A12602"/>
    <w:rsid w:val="00A12E00"/>
    <w:rsid w:val="00A13736"/>
    <w:rsid w:val="00A14C45"/>
    <w:rsid w:val="00A14D2F"/>
    <w:rsid w:val="00A14FF0"/>
    <w:rsid w:val="00A1508C"/>
    <w:rsid w:val="00A15A38"/>
    <w:rsid w:val="00A176CC"/>
    <w:rsid w:val="00A215F2"/>
    <w:rsid w:val="00A232D1"/>
    <w:rsid w:val="00A234A8"/>
    <w:rsid w:val="00A2353C"/>
    <w:rsid w:val="00A25439"/>
    <w:rsid w:val="00A257F4"/>
    <w:rsid w:val="00A266B4"/>
    <w:rsid w:val="00A26CBA"/>
    <w:rsid w:val="00A3063E"/>
    <w:rsid w:val="00A30EFE"/>
    <w:rsid w:val="00A3100E"/>
    <w:rsid w:val="00A31423"/>
    <w:rsid w:val="00A34773"/>
    <w:rsid w:val="00A40874"/>
    <w:rsid w:val="00A40F61"/>
    <w:rsid w:val="00A431C5"/>
    <w:rsid w:val="00A43228"/>
    <w:rsid w:val="00A4597E"/>
    <w:rsid w:val="00A45D8D"/>
    <w:rsid w:val="00A45F80"/>
    <w:rsid w:val="00A461CA"/>
    <w:rsid w:val="00A47BFB"/>
    <w:rsid w:val="00A47DED"/>
    <w:rsid w:val="00A51579"/>
    <w:rsid w:val="00A51E00"/>
    <w:rsid w:val="00A52D54"/>
    <w:rsid w:val="00A537F0"/>
    <w:rsid w:val="00A541A3"/>
    <w:rsid w:val="00A56176"/>
    <w:rsid w:val="00A566F0"/>
    <w:rsid w:val="00A567F3"/>
    <w:rsid w:val="00A571A7"/>
    <w:rsid w:val="00A60949"/>
    <w:rsid w:val="00A615A2"/>
    <w:rsid w:val="00A6246A"/>
    <w:rsid w:val="00A62C58"/>
    <w:rsid w:val="00A63803"/>
    <w:rsid w:val="00A63AEF"/>
    <w:rsid w:val="00A64F43"/>
    <w:rsid w:val="00A66C35"/>
    <w:rsid w:val="00A67BF8"/>
    <w:rsid w:val="00A67C75"/>
    <w:rsid w:val="00A704FA"/>
    <w:rsid w:val="00A70609"/>
    <w:rsid w:val="00A72BFF"/>
    <w:rsid w:val="00A75A2B"/>
    <w:rsid w:val="00A779B4"/>
    <w:rsid w:val="00A81C85"/>
    <w:rsid w:val="00A82C48"/>
    <w:rsid w:val="00A82C72"/>
    <w:rsid w:val="00A8357E"/>
    <w:rsid w:val="00A8475A"/>
    <w:rsid w:val="00A86350"/>
    <w:rsid w:val="00A87414"/>
    <w:rsid w:val="00A875DB"/>
    <w:rsid w:val="00A878F7"/>
    <w:rsid w:val="00A901FC"/>
    <w:rsid w:val="00A90331"/>
    <w:rsid w:val="00A96D2C"/>
    <w:rsid w:val="00A978C1"/>
    <w:rsid w:val="00AA004A"/>
    <w:rsid w:val="00AA1031"/>
    <w:rsid w:val="00AA1081"/>
    <w:rsid w:val="00AA13BA"/>
    <w:rsid w:val="00AA15B5"/>
    <w:rsid w:val="00AA1754"/>
    <w:rsid w:val="00AA18E6"/>
    <w:rsid w:val="00AA31B1"/>
    <w:rsid w:val="00AA61F8"/>
    <w:rsid w:val="00AA6696"/>
    <w:rsid w:val="00AA77B5"/>
    <w:rsid w:val="00AB523C"/>
    <w:rsid w:val="00AB6624"/>
    <w:rsid w:val="00AB70A7"/>
    <w:rsid w:val="00AC023A"/>
    <w:rsid w:val="00AC143F"/>
    <w:rsid w:val="00AC211D"/>
    <w:rsid w:val="00AC394B"/>
    <w:rsid w:val="00AC5121"/>
    <w:rsid w:val="00AC5756"/>
    <w:rsid w:val="00AC6394"/>
    <w:rsid w:val="00AC660B"/>
    <w:rsid w:val="00AC6EFC"/>
    <w:rsid w:val="00AC72F6"/>
    <w:rsid w:val="00AD2D98"/>
    <w:rsid w:val="00AD46C1"/>
    <w:rsid w:val="00AD5F2F"/>
    <w:rsid w:val="00AD624A"/>
    <w:rsid w:val="00AD64F7"/>
    <w:rsid w:val="00AD6BA1"/>
    <w:rsid w:val="00AD6CBE"/>
    <w:rsid w:val="00AD7904"/>
    <w:rsid w:val="00AE057F"/>
    <w:rsid w:val="00AE0692"/>
    <w:rsid w:val="00AE1A96"/>
    <w:rsid w:val="00AE4BCE"/>
    <w:rsid w:val="00AE4EE3"/>
    <w:rsid w:val="00AE5446"/>
    <w:rsid w:val="00AE5823"/>
    <w:rsid w:val="00AE5CAF"/>
    <w:rsid w:val="00AE69C3"/>
    <w:rsid w:val="00AE6F72"/>
    <w:rsid w:val="00AE7ABF"/>
    <w:rsid w:val="00AF0A40"/>
    <w:rsid w:val="00AF0FBD"/>
    <w:rsid w:val="00AF1212"/>
    <w:rsid w:val="00AF1230"/>
    <w:rsid w:val="00AF1313"/>
    <w:rsid w:val="00AF1B76"/>
    <w:rsid w:val="00AF1C8D"/>
    <w:rsid w:val="00AF5EF5"/>
    <w:rsid w:val="00AF60D4"/>
    <w:rsid w:val="00AF72B9"/>
    <w:rsid w:val="00B0073E"/>
    <w:rsid w:val="00B017D9"/>
    <w:rsid w:val="00B02E29"/>
    <w:rsid w:val="00B03A55"/>
    <w:rsid w:val="00B04665"/>
    <w:rsid w:val="00B04EED"/>
    <w:rsid w:val="00B10836"/>
    <w:rsid w:val="00B112D2"/>
    <w:rsid w:val="00B1197C"/>
    <w:rsid w:val="00B12075"/>
    <w:rsid w:val="00B129C9"/>
    <w:rsid w:val="00B203CB"/>
    <w:rsid w:val="00B206DD"/>
    <w:rsid w:val="00B20B5D"/>
    <w:rsid w:val="00B20BFA"/>
    <w:rsid w:val="00B22F43"/>
    <w:rsid w:val="00B247AB"/>
    <w:rsid w:val="00B251E7"/>
    <w:rsid w:val="00B261BF"/>
    <w:rsid w:val="00B262F8"/>
    <w:rsid w:val="00B26524"/>
    <w:rsid w:val="00B2723C"/>
    <w:rsid w:val="00B27908"/>
    <w:rsid w:val="00B27915"/>
    <w:rsid w:val="00B2798C"/>
    <w:rsid w:val="00B301A0"/>
    <w:rsid w:val="00B30655"/>
    <w:rsid w:val="00B31DE6"/>
    <w:rsid w:val="00B325BC"/>
    <w:rsid w:val="00B32885"/>
    <w:rsid w:val="00B33016"/>
    <w:rsid w:val="00B33BA8"/>
    <w:rsid w:val="00B3740E"/>
    <w:rsid w:val="00B37888"/>
    <w:rsid w:val="00B37EF0"/>
    <w:rsid w:val="00B40529"/>
    <w:rsid w:val="00B41285"/>
    <w:rsid w:val="00B422A6"/>
    <w:rsid w:val="00B44126"/>
    <w:rsid w:val="00B447F1"/>
    <w:rsid w:val="00B4733B"/>
    <w:rsid w:val="00B500BA"/>
    <w:rsid w:val="00B50519"/>
    <w:rsid w:val="00B5186C"/>
    <w:rsid w:val="00B51C07"/>
    <w:rsid w:val="00B51F79"/>
    <w:rsid w:val="00B53132"/>
    <w:rsid w:val="00B53885"/>
    <w:rsid w:val="00B54DC4"/>
    <w:rsid w:val="00B5679F"/>
    <w:rsid w:val="00B571AD"/>
    <w:rsid w:val="00B609A3"/>
    <w:rsid w:val="00B610B5"/>
    <w:rsid w:val="00B61C27"/>
    <w:rsid w:val="00B62231"/>
    <w:rsid w:val="00B62A71"/>
    <w:rsid w:val="00B64205"/>
    <w:rsid w:val="00B65D12"/>
    <w:rsid w:val="00B709B7"/>
    <w:rsid w:val="00B720F5"/>
    <w:rsid w:val="00B72556"/>
    <w:rsid w:val="00B737A1"/>
    <w:rsid w:val="00B73BE4"/>
    <w:rsid w:val="00B75DE1"/>
    <w:rsid w:val="00B75EDA"/>
    <w:rsid w:val="00B76204"/>
    <w:rsid w:val="00B77EDF"/>
    <w:rsid w:val="00B8033D"/>
    <w:rsid w:val="00B81C0A"/>
    <w:rsid w:val="00B829D8"/>
    <w:rsid w:val="00B86E85"/>
    <w:rsid w:val="00B904F9"/>
    <w:rsid w:val="00B91C44"/>
    <w:rsid w:val="00B92323"/>
    <w:rsid w:val="00B92605"/>
    <w:rsid w:val="00B92CE7"/>
    <w:rsid w:val="00B93EEF"/>
    <w:rsid w:val="00B94CF2"/>
    <w:rsid w:val="00B9513F"/>
    <w:rsid w:val="00B958A4"/>
    <w:rsid w:val="00B95A8B"/>
    <w:rsid w:val="00B96652"/>
    <w:rsid w:val="00B96BD9"/>
    <w:rsid w:val="00B975C1"/>
    <w:rsid w:val="00B97C0B"/>
    <w:rsid w:val="00BA02AE"/>
    <w:rsid w:val="00BA073A"/>
    <w:rsid w:val="00BA28D1"/>
    <w:rsid w:val="00BA29C7"/>
    <w:rsid w:val="00BA2BD7"/>
    <w:rsid w:val="00BA2CB3"/>
    <w:rsid w:val="00BA37BD"/>
    <w:rsid w:val="00BA42B1"/>
    <w:rsid w:val="00BA4B9A"/>
    <w:rsid w:val="00BA52A1"/>
    <w:rsid w:val="00BA6496"/>
    <w:rsid w:val="00BA66CB"/>
    <w:rsid w:val="00BA7172"/>
    <w:rsid w:val="00BB14E3"/>
    <w:rsid w:val="00BB1DDC"/>
    <w:rsid w:val="00BB217D"/>
    <w:rsid w:val="00BB2278"/>
    <w:rsid w:val="00BB5330"/>
    <w:rsid w:val="00BB5496"/>
    <w:rsid w:val="00BB567E"/>
    <w:rsid w:val="00BB6316"/>
    <w:rsid w:val="00BC203F"/>
    <w:rsid w:val="00BC2400"/>
    <w:rsid w:val="00BC2887"/>
    <w:rsid w:val="00BC30AD"/>
    <w:rsid w:val="00BC31A2"/>
    <w:rsid w:val="00BC400D"/>
    <w:rsid w:val="00BC40AD"/>
    <w:rsid w:val="00BC4435"/>
    <w:rsid w:val="00BC5090"/>
    <w:rsid w:val="00BC5E0E"/>
    <w:rsid w:val="00BC756F"/>
    <w:rsid w:val="00BC765A"/>
    <w:rsid w:val="00BC7BDA"/>
    <w:rsid w:val="00BD0005"/>
    <w:rsid w:val="00BD16CB"/>
    <w:rsid w:val="00BD197B"/>
    <w:rsid w:val="00BD1EB9"/>
    <w:rsid w:val="00BD2D60"/>
    <w:rsid w:val="00BD3211"/>
    <w:rsid w:val="00BD3BB1"/>
    <w:rsid w:val="00BD43CA"/>
    <w:rsid w:val="00BD51B2"/>
    <w:rsid w:val="00BD5CAB"/>
    <w:rsid w:val="00BE1844"/>
    <w:rsid w:val="00BE3947"/>
    <w:rsid w:val="00BE3A1E"/>
    <w:rsid w:val="00BE3CBC"/>
    <w:rsid w:val="00BE619B"/>
    <w:rsid w:val="00BE6FE6"/>
    <w:rsid w:val="00BF15FC"/>
    <w:rsid w:val="00BF2CF5"/>
    <w:rsid w:val="00BF37AF"/>
    <w:rsid w:val="00BF4464"/>
    <w:rsid w:val="00BF4906"/>
    <w:rsid w:val="00BF4E7E"/>
    <w:rsid w:val="00BF5BFE"/>
    <w:rsid w:val="00BF626D"/>
    <w:rsid w:val="00C00DC1"/>
    <w:rsid w:val="00C01ADB"/>
    <w:rsid w:val="00C054E7"/>
    <w:rsid w:val="00C061EE"/>
    <w:rsid w:val="00C10D8A"/>
    <w:rsid w:val="00C11502"/>
    <w:rsid w:val="00C126B9"/>
    <w:rsid w:val="00C12F46"/>
    <w:rsid w:val="00C132DD"/>
    <w:rsid w:val="00C15566"/>
    <w:rsid w:val="00C207E0"/>
    <w:rsid w:val="00C2158D"/>
    <w:rsid w:val="00C21849"/>
    <w:rsid w:val="00C21944"/>
    <w:rsid w:val="00C21C28"/>
    <w:rsid w:val="00C23248"/>
    <w:rsid w:val="00C237DF"/>
    <w:rsid w:val="00C24348"/>
    <w:rsid w:val="00C2579C"/>
    <w:rsid w:val="00C25AC3"/>
    <w:rsid w:val="00C27E58"/>
    <w:rsid w:val="00C31D14"/>
    <w:rsid w:val="00C325EF"/>
    <w:rsid w:val="00C3307E"/>
    <w:rsid w:val="00C3307F"/>
    <w:rsid w:val="00C34A53"/>
    <w:rsid w:val="00C34C05"/>
    <w:rsid w:val="00C35957"/>
    <w:rsid w:val="00C36D2A"/>
    <w:rsid w:val="00C379C4"/>
    <w:rsid w:val="00C40A58"/>
    <w:rsid w:val="00C40FDB"/>
    <w:rsid w:val="00C42E6B"/>
    <w:rsid w:val="00C434AB"/>
    <w:rsid w:val="00C441E7"/>
    <w:rsid w:val="00C4481C"/>
    <w:rsid w:val="00C44937"/>
    <w:rsid w:val="00C4561D"/>
    <w:rsid w:val="00C45A06"/>
    <w:rsid w:val="00C46C9C"/>
    <w:rsid w:val="00C46E12"/>
    <w:rsid w:val="00C47676"/>
    <w:rsid w:val="00C4772E"/>
    <w:rsid w:val="00C4789F"/>
    <w:rsid w:val="00C506F6"/>
    <w:rsid w:val="00C53713"/>
    <w:rsid w:val="00C563BD"/>
    <w:rsid w:val="00C57C52"/>
    <w:rsid w:val="00C57EED"/>
    <w:rsid w:val="00C62F03"/>
    <w:rsid w:val="00C65342"/>
    <w:rsid w:val="00C67FBD"/>
    <w:rsid w:val="00C700A9"/>
    <w:rsid w:val="00C70AC3"/>
    <w:rsid w:val="00C70D39"/>
    <w:rsid w:val="00C71A66"/>
    <w:rsid w:val="00C725A9"/>
    <w:rsid w:val="00C73F7A"/>
    <w:rsid w:val="00C74210"/>
    <w:rsid w:val="00C75205"/>
    <w:rsid w:val="00C75431"/>
    <w:rsid w:val="00C75EAA"/>
    <w:rsid w:val="00C7644B"/>
    <w:rsid w:val="00C76EDF"/>
    <w:rsid w:val="00C77874"/>
    <w:rsid w:val="00C77888"/>
    <w:rsid w:val="00C815C8"/>
    <w:rsid w:val="00C817EF"/>
    <w:rsid w:val="00C82A2E"/>
    <w:rsid w:val="00C82C8A"/>
    <w:rsid w:val="00C83196"/>
    <w:rsid w:val="00C83B29"/>
    <w:rsid w:val="00C83DCA"/>
    <w:rsid w:val="00C852D5"/>
    <w:rsid w:val="00C8650F"/>
    <w:rsid w:val="00C86D3B"/>
    <w:rsid w:val="00C90341"/>
    <w:rsid w:val="00C919DC"/>
    <w:rsid w:val="00C91C7A"/>
    <w:rsid w:val="00C92BB9"/>
    <w:rsid w:val="00C9344B"/>
    <w:rsid w:val="00C93457"/>
    <w:rsid w:val="00C944E9"/>
    <w:rsid w:val="00C95252"/>
    <w:rsid w:val="00C95475"/>
    <w:rsid w:val="00C95680"/>
    <w:rsid w:val="00CA1676"/>
    <w:rsid w:val="00CA180A"/>
    <w:rsid w:val="00CA43A9"/>
    <w:rsid w:val="00CB01FD"/>
    <w:rsid w:val="00CB11DD"/>
    <w:rsid w:val="00CB2E41"/>
    <w:rsid w:val="00CB2FE7"/>
    <w:rsid w:val="00CB3BF6"/>
    <w:rsid w:val="00CB4734"/>
    <w:rsid w:val="00CB4A15"/>
    <w:rsid w:val="00CB5F06"/>
    <w:rsid w:val="00CB6546"/>
    <w:rsid w:val="00CB6FC5"/>
    <w:rsid w:val="00CC3CE9"/>
    <w:rsid w:val="00CC4C04"/>
    <w:rsid w:val="00CC6861"/>
    <w:rsid w:val="00CC6993"/>
    <w:rsid w:val="00CC7B27"/>
    <w:rsid w:val="00CC7DB0"/>
    <w:rsid w:val="00CD0D9B"/>
    <w:rsid w:val="00CD1679"/>
    <w:rsid w:val="00CD1B10"/>
    <w:rsid w:val="00CD3233"/>
    <w:rsid w:val="00CD37DD"/>
    <w:rsid w:val="00CD50D7"/>
    <w:rsid w:val="00CD6540"/>
    <w:rsid w:val="00CD6E18"/>
    <w:rsid w:val="00CD7D40"/>
    <w:rsid w:val="00CE0CF5"/>
    <w:rsid w:val="00CE1AB4"/>
    <w:rsid w:val="00CE22CC"/>
    <w:rsid w:val="00CE22CF"/>
    <w:rsid w:val="00CE36F9"/>
    <w:rsid w:val="00CE3B05"/>
    <w:rsid w:val="00CE57DE"/>
    <w:rsid w:val="00CE7B98"/>
    <w:rsid w:val="00CF0154"/>
    <w:rsid w:val="00CF16FC"/>
    <w:rsid w:val="00CF2BA5"/>
    <w:rsid w:val="00CF3F3A"/>
    <w:rsid w:val="00CF49AB"/>
    <w:rsid w:val="00CF4C11"/>
    <w:rsid w:val="00CF6B08"/>
    <w:rsid w:val="00D001DF"/>
    <w:rsid w:val="00D0058A"/>
    <w:rsid w:val="00D0155C"/>
    <w:rsid w:val="00D0196C"/>
    <w:rsid w:val="00D01C0C"/>
    <w:rsid w:val="00D026F2"/>
    <w:rsid w:val="00D030E6"/>
    <w:rsid w:val="00D04C96"/>
    <w:rsid w:val="00D06518"/>
    <w:rsid w:val="00D07351"/>
    <w:rsid w:val="00D076C3"/>
    <w:rsid w:val="00D07CFF"/>
    <w:rsid w:val="00D10F6F"/>
    <w:rsid w:val="00D12426"/>
    <w:rsid w:val="00D1415E"/>
    <w:rsid w:val="00D14ED4"/>
    <w:rsid w:val="00D157E5"/>
    <w:rsid w:val="00D16E48"/>
    <w:rsid w:val="00D17933"/>
    <w:rsid w:val="00D20792"/>
    <w:rsid w:val="00D207D6"/>
    <w:rsid w:val="00D22096"/>
    <w:rsid w:val="00D22B17"/>
    <w:rsid w:val="00D23BED"/>
    <w:rsid w:val="00D2481F"/>
    <w:rsid w:val="00D24933"/>
    <w:rsid w:val="00D2612C"/>
    <w:rsid w:val="00D26CA5"/>
    <w:rsid w:val="00D30A81"/>
    <w:rsid w:val="00D31455"/>
    <w:rsid w:val="00D31915"/>
    <w:rsid w:val="00D35F83"/>
    <w:rsid w:val="00D36054"/>
    <w:rsid w:val="00D375D1"/>
    <w:rsid w:val="00D37D5E"/>
    <w:rsid w:val="00D40704"/>
    <w:rsid w:val="00D433EC"/>
    <w:rsid w:val="00D43D4D"/>
    <w:rsid w:val="00D443B9"/>
    <w:rsid w:val="00D44F74"/>
    <w:rsid w:val="00D45801"/>
    <w:rsid w:val="00D471B3"/>
    <w:rsid w:val="00D4765E"/>
    <w:rsid w:val="00D47FAE"/>
    <w:rsid w:val="00D50F39"/>
    <w:rsid w:val="00D51858"/>
    <w:rsid w:val="00D51AD3"/>
    <w:rsid w:val="00D5285B"/>
    <w:rsid w:val="00D538C3"/>
    <w:rsid w:val="00D54227"/>
    <w:rsid w:val="00D54478"/>
    <w:rsid w:val="00D55D54"/>
    <w:rsid w:val="00D61BC9"/>
    <w:rsid w:val="00D62331"/>
    <w:rsid w:val="00D62363"/>
    <w:rsid w:val="00D64043"/>
    <w:rsid w:val="00D660DF"/>
    <w:rsid w:val="00D72272"/>
    <w:rsid w:val="00D73088"/>
    <w:rsid w:val="00D7411B"/>
    <w:rsid w:val="00D74C13"/>
    <w:rsid w:val="00D75416"/>
    <w:rsid w:val="00D75ECA"/>
    <w:rsid w:val="00D80207"/>
    <w:rsid w:val="00D8081E"/>
    <w:rsid w:val="00D808C3"/>
    <w:rsid w:val="00D80E7F"/>
    <w:rsid w:val="00D81CF2"/>
    <w:rsid w:val="00D82A25"/>
    <w:rsid w:val="00D845D6"/>
    <w:rsid w:val="00D84BAA"/>
    <w:rsid w:val="00D87FD2"/>
    <w:rsid w:val="00D91604"/>
    <w:rsid w:val="00D92ACF"/>
    <w:rsid w:val="00D92CC4"/>
    <w:rsid w:val="00D92DF1"/>
    <w:rsid w:val="00D92F14"/>
    <w:rsid w:val="00D93501"/>
    <w:rsid w:val="00D937F9"/>
    <w:rsid w:val="00D93A60"/>
    <w:rsid w:val="00D952C7"/>
    <w:rsid w:val="00D97013"/>
    <w:rsid w:val="00D973CB"/>
    <w:rsid w:val="00D97558"/>
    <w:rsid w:val="00D979A9"/>
    <w:rsid w:val="00DA01F2"/>
    <w:rsid w:val="00DA09E6"/>
    <w:rsid w:val="00DA4E42"/>
    <w:rsid w:val="00DA6631"/>
    <w:rsid w:val="00DA6773"/>
    <w:rsid w:val="00DA6EF9"/>
    <w:rsid w:val="00DB1803"/>
    <w:rsid w:val="00DB200F"/>
    <w:rsid w:val="00DB3F6D"/>
    <w:rsid w:val="00DB43DE"/>
    <w:rsid w:val="00DB4BA4"/>
    <w:rsid w:val="00DB7D69"/>
    <w:rsid w:val="00DC2045"/>
    <w:rsid w:val="00DC4847"/>
    <w:rsid w:val="00DC61D6"/>
    <w:rsid w:val="00DC7150"/>
    <w:rsid w:val="00DC7EC5"/>
    <w:rsid w:val="00DD48EB"/>
    <w:rsid w:val="00DD4D80"/>
    <w:rsid w:val="00DD4F8A"/>
    <w:rsid w:val="00DD725B"/>
    <w:rsid w:val="00DE03CF"/>
    <w:rsid w:val="00DE11D4"/>
    <w:rsid w:val="00DE1674"/>
    <w:rsid w:val="00DE298B"/>
    <w:rsid w:val="00DE3707"/>
    <w:rsid w:val="00DE55CC"/>
    <w:rsid w:val="00DE6CA6"/>
    <w:rsid w:val="00DE76F2"/>
    <w:rsid w:val="00DF27FD"/>
    <w:rsid w:val="00DF2839"/>
    <w:rsid w:val="00DF4D31"/>
    <w:rsid w:val="00DF6422"/>
    <w:rsid w:val="00DF7F73"/>
    <w:rsid w:val="00E0087D"/>
    <w:rsid w:val="00E00D2B"/>
    <w:rsid w:val="00E07214"/>
    <w:rsid w:val="00E07BFA"/>
    <w:rsid w:val="00E10574"/>
    <w:rsid w:val="00E11A3D"/>
    <w:rsid w:val="00E11B86"/>
    <w:rsid w:val="00E1377B"/>
    <w:rsid w:val="00E1452D"/>
    <w:rsid w:val="00E14761"/>
    <w:rsid w:val="00E16D90"/>
    <w:rsid w:val="00E171DA"/>
    <w:rsid w:val="00E20A7E"/>
    <w:rsid w:val="00E2115B"/>
    <w:rsid w:val="00E21CEF"/>
    <w:rsid w:val="00E225E7"/>
    <w:rsid w:val="00E22754"/>
    <w:rsid w:val="00E231FE"/>
    <w:rsid w:val="00E2409A"/>
    <w:rsid w:val="00E24158"/>
    <w:rsid w:val="00E244C6"/>
    <w:rsid w:val="00E26028"/>
    <w:rsid w:val="00E2604D"/>
    <w:rsid w:val="00E2735D"/>
    <w:rsid w:val="00E27DB7"/>
    <w:rsid w:val="00E30B09"/>
    <w:rsid w:val="00E30ECE"/>
    <w:rsid w:val="00E313A4"/>
    <w:rsid w:val="00E3168A"/>
    <w:rsid w:val="00E322D5"/>
    <w:rsid w:val="00E340A0"/>
    <w:rsid w:val="00E34271"/>
    <w:rsid w:val="00E34E01"/>
    <w:rsid w:val="00E35BB5"/>
    <w:rsid w:val="00E35D84"/>
    <w:rsid w:val="00E35E7E"/>
    <w:rsid w:val="00E364E6"/>
    <w:rsid w:val="00E40233"/>
    <w:rsid w:val="00E42F93"/>
    <w:rsid w:val="00E45C31"/>
    <w:rsid w:val="00E464FA"/>
    <w:rsid w:val="00E473F7"/>
    <w:rsid w:val="00E47F9E"/>
    <w:rsid w:val="00E5196B"/>
    <w:rsid w:val="00E529B2"/>
    <w:rsid w:val="00E5336B"/>
    <w:rsid w:val="00E53544"/>
    <w:rsid w:val="00E544E6"/>
    <w:rsid w:val="00E6172F"/>
    <w:rsid w:val="00E6491C"/>
    <w:rsid w:val="00E65C34"/>
    <w:rsid w:val="00E70D2F"/>
    <w:rsid w:val="00E7320C"/>
    <w:rsid w:val="00E733F9"/>
    <w:rsid w:val="00E7341B"/>
    <w:rsid w:val="00E73BE3"/>
    <w:rsid w:val="00E744F5"/>
    <w:rsid w:val="00E74CEC"/>
    <w:rsid w:val="00E74D32"/>
    <w:rsid w:val="00E75AB7"/>
    <w:rsid w:val="00E80269"/>
    <w:rsid w:val="00E822AE"/>
    <w:rsid w:val="00E8281A"/>
    <w:rsid w:val="00E83023"/>
    <w:rsid w:val="00E83B07"/>
    <w:rsid w:val="00E94FB3"/>
    <w:rsid w:val="00E9624A"/>
    <w:rsid w:val="00E97554"/>
    <w:rsid w:val="00E978B1"/>
    <w:rsid w:val="00EA0118"/>
    <w:rsid w:val="00EA0CC7"/>
    <w:rsid w:val="00EA0CD6"/>
    <w:rsid w:val="00EA11CF"/>
    <w:rsid w:val="00EA284F"/>
    <w:rsid w:val="00EA4518"/>
    <w:rsid w:val="00EA4C01"/>
    <w:rsid w:val="00EA5EDF"/>
    <w:rsid w:val="00EA6626"/>
    <w:rsid w:val="00EA6943"/>
    <w:rsid w:val="00EA7D7F"/>
    <w:rsid w:val="00EB058B"/>
    <w:rsid w:val="00EB3AAF"/>
    <w:rsid w:val="00EB5527"/>
    <w:rsid w:val="00EB608E"/>
    <w:rsid w:val="00EB7694"/>
    <w:rsid w:val="00EC190A"/>
    <w:rsid w:val="00EC23F6"/>
    <w:rsid w:val="00EC276E"/>
    <w:rsid w:val="00EC29ED"/>
    <w:rsid w:val="00EC2A22"/>
    <w:rsid w:val="00EC2A4C"/>
    <w:rsid w:val="00EC31E9"/>
    <w:rsid w:val="00EC518E"/>
    <w:rsid w:val="00EC586B"/>
    <w:rsid w:val="00EC637F"/>
    <w:rsid w:val="00EC686D"/>
    <w:rsid w:val="00EC694C"/>
    <w:rsid w:val="00EC6B29"/>
    <w:rsid w:val="00ED098B"/>
    <w:rsid w:val="00ED09E0"/>
    <w:rsid w:val="00ED0B4F"/>
    <w:rsid w:val="00ED41E8"/>
    <w:rsid w:val="00ED458F"/>
    <w:rsid w:val="00ED6427"/>
    <w:rsid w:val="00ED72B3"/>
    <w:rsid w:val="00ED7400"/>
    <w:rsid w:val="00ED7586"/>
    <w:rsid w:val="00ED7595"/>
    <w:rsid w:val="00EE0A21"/>
    <w:rsid w:val="00EE1542"/>
    <w:rsid w:val="00EE2E49"/>
    <w:rsid w:val="00EE4596"/>
    <w:rsid w:val="00EE5631"/>
    <w:rsid w:val="00EE6680"/>
    <w:rsid w:val="00EE690D"/>
    <w:rsid w:val="00EF0019"/>
    <w:rsid w:val="00EF35E4"/>
    <w:rsid w:val="00EF38AB"/>
    <w:rsid w:val="00EF4E54"/>
    <w:rsid w:val="00EF5A63"/>
    <w:rsid w:val="00EF66C2"/>
    <w:rsid w:val="00EF6A2F"/>
    <w:rsid w:val="00EF6F93"/>
    <w:rsid w:val="00EF7B7B"/>
    <w:rsid w:val="00F025B3"/>
    <w:rsid w:val="00F05657"/>
    <w:rsid w:val="00F06610"/>
    <w:rsid w:val="00F073DE"/>
    <w:rsid w:val="00F107EC"/>
    <w:rsid w:val="00F13C19"/>
    <w:rsid w:val="00F14384"/>
    <w:rsid w:val="00F143EA"/>
    <w:rsid w:val="00F15E3B"/>
    <w:rsid w:val="00F16DA9"/>
    <w:rsid w:val="00F20865"/>
    <w:rsid w:val="00F21906"/>
    <w:rsid w:val="00F22461"/>
    <w:rsid w:val="00F253E9"/>
    <w:rsid w:val="00F26DF5"/>
    <w:rsid w:val="00F3133E"/>
    <w:rsid w:val="00F34565"/>
    <w:rsid w:val="00F3500E"/>
    <w:rsid w:val="00F35CF4"/>
    <w:rsid w:val="00F36C76"/>
    <w:rsid w:val="00F40005"/>
    <w:rsid w:val="00F411D7"/>
    <w:rsid w:val="00F41C3A"/>
    <w:rsid w:val="00F42990"/>
    <w:rsid w:val="00F43BEC"/>
    <w:rsid w:val="00F45573"/>
    <w:rsid w:val="00F5225E"/>
    <w:rsid w:val="00F548BA"/>
    <w:rsid w:val="00F55088"/>
    <w:rsid w:val="00F556B6"/>
    <w:rsid w:val="00F556E9"/>
    <w:rsid w:val="00F556F5"/>
    <w:rsid w:val="00F55836"/>
    <w:rsid w:val="00F55D4C"/>
    <w:rsid w:val="00F56DBC"/>
    <w:rsid w:val="00F60B2C"/>
    <w:rsid w:val="00F64445"/>
    <w:rsid w:val="00F64C0E"/>
    <w:rsid w:val="00F64CFB"/>
    <w:rsid w:val="00F67BC7"/>
    <w:rsid w:val="00F7113A"/>
    <w:rsid w:val="00F71B86"/>
    <w:rsid w:val="00F71F6E"/>
    <w:rsid w:val="00F72609"/>
    <w:rsid w:val="00F72EDA"/>
    <w:rsid w:val="00F75960"/>
    <w:rsid w:val="00F75C51"/>
    <w:rsid w:val="00F77CFA"/>
    <w:rsid w:val="00F80FEA"/>
    <w:rsid w:val="00F81407"/>
    <w:rsid w:val="00F8251E"/>
    <w:rsid w:val="00F829EC"/>
    <w:rsid w:val="00F82E6C"/>
    <w:rsid w:val="00F8463E"/>
    <w:rsid w:val="00F84C6A"/>
    <w:rsid w:val="00F85AF4"/>
    <w:rsid w:val="00F860B6"/>
    <w:rsid w:val="00F8653C"/>
    <w:rsid w:val="00F86B22"/>
    <w:rsid w:val="00F909E1"/>
    <w:rsid w:val="00F90CE9"/>
    <w:rsid w:val="00F94A8E"/>
    <w:rsid w:val="00F96E41"/>
    <w:rsid w:val="00F979C5"/>
    <w:rsid w:val="00FA1897"/>
    <w:rsid w:val="00FA2505"/>
    <w:rsid w:val="00FA2791"/>
    <w:rsid w:val="00FA34CC"/>
    <w:rsid w:val="00FA4163"/>
    <w:rsid w:val="00FA44A9"/>
    <w:rsid w:val="00FA7FF2"/>
    <w:rsid w:val="00FB04B1"/>
    <w:rsid w:val="00FB0D55"/>
    <w:rsid w:val="00FB19E8"/>
    <w:rsid w:val="00FB43F9"/>
    <w:rsid w:val="00FB4447"/>
    <w:rsid w:val="00FB45D5"/>
    <w:rsid w:val="00FB5B7C"/>
    <w:rsid w:val="00FB6942"/>
    <w:rsid w:val="00FB6B6A"/>
    <w:rsid w:val="00FB7149"/>
    <w:rsid w:val="00FB78AB"/>
    <w:rsid w:val="00FC05E8"/>
    <w:rsid w:val="00FC0658"/>
    <w:rsid w:val="00FC09C5"/>
    <w:rsid w:val="00FC150E"/>
    <w:rsid w:val="00FC1832"/>
    <w:rsid w:val="00FC4AC2"/>
    <w:rsid w:val="00FC6984"/>
    <w:rsid w:val="00FC7D27"/>
    <w:rsid w:val="00FD0C3C"/>
    <w:rsid w:val="00FD2B3C"/>
    <w:rsid w:val="00FD3DE1"/>
    <w:rsid w:val="00FD428A"/>
    <w:rsid w:val="00FD4DBB"/>
    <w:rsid w:val="00FD7739"/>
    <w:rsid w:val="00FE0325"/>
    <w:rsid w:val="00FE08DA"/>
    <w:rsid w:val="00FE2839"/>
    <w:rsid w:val="00FE301E"/>
    <w:rsid w:val="00FE33EC"/>
    <w:rsid w:val="00FE39CC"/>
    <w:rsid w:val="00FE5EA3"/>
    <w:rsid w:val="00FE634D"/>
    <w:rsid w:val="00FE6F6B"/>
    <w:rsid w:val="00FE76F8"/>
    <w:rsid w:val="00FF20D9"/>
    <w:rsid w:val="00FF256F"/>
    <w:rsid w:val="00FF38D2"/>
    <w:rsid w:val="00FF3BE9"/>
    <w:rsid w:val="00FF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4BCA8-0D79-4DAB-9095-B3B33D6E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7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C96"/>
    <w:pPr>
      <w:ind w:left="720"/>
      <w:contextualSpacing/>
    </w:pPr>
  </w:style>
  <w:style w:type="paragraph" w:styleId="Header">
    <w:name w:val="header"/>
    <w:basedOn w:val="Normal"/>
    <w:link w:val="HeaderChar"/>
    <w:uiPriority w:val="99"/>
    <w:unhideWhenUsed/>
    <w:rsid w:val="005A7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2E8"/>
    <w:rPr>
      <w:rFonts w:ascii="Times New Roman" w:eastAsia="Times New Roman" w:hAnsi="Times New Roman" w:cs="Times New Roman"/>
    </w:rPr>
  </w:style>
  <w:style w:type="paragraph" w:styleId="Footer">
    <w:name w:val="footer"/>
    <w:basedOn w:val="Normal"/>
    <w:link w:val="FooterChar"/>
    <w:uiPriority w:val="99"/>
    <w:unhideWhenUsed/>
    <w:rsid w:val="005A7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2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144</cp:revision>
  <dcterms:created xsi:type="dcterms:W3CDTF">2017-01-08T20:15:00Z</dcterms:created>
  <dcterms:modified xsi:type="dcterms:W3CDTF">2017-01-11T21:35:00Z</dcterms:modified>
</cp:coreProperties>
</file>